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350482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7662B5">
        <w:rPr>
          <w:bCs/>
          <w:noProof w:val="0"/>
          <w:sz w:val="24"/>
          <w:szCs w:val="24"/>
        </w:rPr>
        <w:t>7bis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bookmarkEnd w:id="0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AD6074">
        <w:rPr>
          <w:bCs/>
          <w:noProof w:val="0"/>
          <w:sz w:val="24"/>
          <w:szCs w:val="24"/>
        </w:rPr>
        <w:t>14052</w:t>
      </w:r>
    </w:p>
    <w:p w14:paraId="11776FA6" w14:textId="1010D03A" w:rsidR="00A209D6" w:rsidRPr="00465587" w:rsidRDefault="006574C0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6574C0">
        <w:rPr>
          <w:bCs/>
          <w:sz w:val="24"/>
          <w:szCs w:val="24"/>
          <w:lang w:eastAsia="zh-CN"/>
        </w:rPr>
        <w:t>Chongqing,  China, 14 – 18 October 2019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E95FC2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D6074">
        <w:rPr>
          <w:rFonts w:cs="Arial"/>
          <w:b/>
          <w:bCs/>
          <w:sz w:val="24"/>
          <w:lang w:eastAsia="ja-JP"/>
        </w:rPr>
        <w:t>6.13.2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89B0E5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D6074">
        <w:rPr>
          <w:rFonts w:ascii="Arial" w:hAnsi="Arial" w:cs="Arial"/>
          <w:b/>
          <w:bCs/>
          <w:sz w:val="24"/>
        </w:rPr>
        <w:t>Summary of discussion on rebuilding and fallback</w:t>
      </w:r>
    </w:p>
    <w:p w14:paraId="1F147C23" w14:textId="7DB9E86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D6074">
        <w:rPr>
          <w:rFonts w:ascii="Arial" w:hAnsi="Arial" w:cs="Arial"/>
          <w:b/>
          <w:bCs/>
          <w:sz w:val="24"/>
        </w:rPr>
        <w:t>NR_2step_RACH-Core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D607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6ACA0AFA" w:rsidR="007F2E08" w:rsidRDefault="00FF4464" w:rsidP="00A209D6">
      <w:r>
        <w:t>This document captures the views by companies on the following offline discussion issues:</w:t>
      </w:r>
    </w:p>
    <w:p w14:paraId="0B060039" w14:textId="77777777" w:rsidR="00FF4464" w:rsidRDefault="00FF4464" w:rsidP="00FF4464">
      <w:pPr>
        <w:pStyle w:val="Doc-text2"/>
        <w:ind w:left="1259" w:firstLine="0"/>
        <w:rPr>
          <w:i/>
        </w:rPr>
      </w:pPr>
      <w:r>
        <w:rPr>
          <w:i/>
        </w:rPr>
        <w:t xml:space="preserve">Discuss - </w:t>
      </w:r>
      <w:r w:rsidRPr="00B1292A">
        <w:rPr>
          <w:i/>
        </w:rPr>
        <w:t>Support configuration where fallback from 2-step RA to 4-step RA after ‘N’ retries over 2-step RACH is only allowed for one of the preamble groups A or B in 2-step RA</w:t>
      </w:r>
    </w:p>
    <w:p w14:paraId="00434CCC" w14:textId="77777777" w:rsidR="00FF4464" w:rsidRDefault="00FF4464" w:rsidP="00FF4464">
      <w:pPr>
        <w:pStyle w:val="Doc-text2"/>
        <w:ind w:left="1259" w:firstLine="0"/>
        <w:rPr>
          <w:i/>
        </w:rPr>
      </w:pPr>
      <w:r>
        <w:rPr>
          <w:i/>
        </w:rPr>
        <w:t>Discuss rebuilding</w:t>
      </w:r>
      <w:r w:rsidRPr="00B1292A">
        <w:rPr>
          <w:i/>
        </w:rPr>
        <w:t xml:space="preserve"> </w:t>
      </w:r>
    </w:p>
    <w:p w14:paraId="30E5E987" w14:textId="77777777" w:rsidR="00FF4464" w:rsidRDefault="00FF4464" w:rsidP="00FF4464">
      <w:pPr>
        <w:pStyle w:val="Doc-text2"/>
        <w:rPr>
          <w:i/>
        </w:rPr>
      </w:pPr>
      <w:r>
        <w:rPr>
          <w:i/>
        </w:rPr>
        <w:t xml:space="preserve">Discuss need to UE specific RNTI for scheduling </w:t>
      </w:r>
      <w:proofErr w:type="spellStart"/>
      <w:r>
        <w:rPr>
          <w:i/>
        </w:rPr>
        <w:t>msgB</w:t>
      </w:r>
      <w:proofErr w:type="spellEnd"/>
      <w:r>
        <w:rPr>
          <w:i/>
        </w:rPr>
        <w:t xml:space="preserve"> </w:t>
      </w:r>
    </w:p>
    <w:p w14:paraId="7F3CBB74" w14:textId="77777777" w:rsidR="00FF4464" w:rsidRDefault="00FF4464" w:rsidP="00FF4464">
      <w:pPr>
        <w:pStyle w:val="Doc-text2"/>
        <w:ind w:left="1259" w:firstLine="0"/>
      </w:pPr>
    </w:p>
    <w:p w14:paraId="57F05071" w14:textId="77777777" w:rsidR="00FF4464" w:rsidRPr="00FF4464" w:rsidRDefault="00FF4464" w:rsidP="00FF4464">
      <w:pPr>
        <w:pStyle w:val="Doc-text2"/>
        <w:ind w:left="1259" w:firstLine="0"/>
        <w:rPr>
          <w:i/>
        </w:rPr>
      </w:pPr>
      <w:r w:rsidRPr="00FF4464">
        <w:rPr>
          <w:i/>
        </w:rPr>
        <w:t xml:space="preserve">[CB Offline discussion </w:t>
      </w:r>
      <w:proofErr w:type="gramStart"/>
      <w:r w:rsidRPr="00FF4464">
        <w:rPr>
          <w:i/>
        </w:rPr>
        <w:t>502 ]</w:t>
      </w:r>
      <w:proofErr w:type="gramEnd"/>
    </w:p>
    <w:p w14:paraId="64140F0E" w14:textId="77777777" w:rsidR="00FF4464" w:rsidRPr="006E13D1" w:rsidRDefault="00FF4464" w:rsidP="00A209D6"/>
    <w:p w14:paraId="2BBFF540" w14:textId="20B2CC34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396A86">
        <w:t>Discussion</w:t>
      </w:r>
    </w:p>
    <w:p w14:paraId="7C8FB986" w14:textId="4D9F6543" w:rsidR="00D32EB8" w:rsidRDefault="00D32EB8" w:rsidP="00D32EB8">
      <w:pPr>
        <w:pStyle w:val="Heading2"/>
      </w:pPr>
      <w:r>
        <w:t>2.1</w:t>
      </w:r>
      <w:r>
        <w:tab/>
        <w:t>Fallback and preamble groups</w:t>
      </w:r>
    </w:p>
    <w:p w14:paraId="30CD55B9" w14:textId="65241BDA" w:rsidR="00D32EB8" w:rsidRDefault="007067AA" w:rsidP="00D32EB8">
      <w:r>
        <w:t>The following agreements were made about preamble groups in 2-step RACH and fallback:</w:t>
      </w:r>
    </w:p>
    <w:p w14:paraId="73129258" w14:textId="77777777" w:rsidR="007067AA" w:rsidRPr="007067AA" w:rsidRDefault="007067AA" w:rsidP="007067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i/>
        </w:rPr>
      </w:pPr>
      <w:r w:rsidRPr="007067AA">
        <w:rPr>
          <w:b/>
          <w:i/>
        </w:rPr>
        <w:t>Agreements:</w:t>
      </w:r>
    </w:p>
    <w:p w14:paraId="2A8537ED" w14:textId="77777777" w:rsidR="007067AA" w:rsidRPr="007067AA" w:rsidRDefault="007067AA" w:rsidP="007067AA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i/>
        </w:rPr>
      </w:pPr>
      <w:r w:rsidRPr="007067AA">
        <w:rPr>
          <w:i/>
        </w:rPr>
        <w:t>Introduce preambles group A and B for 2-step RACH.</w:t>
      </w:r>
    </w:p>
    <w:p w14:paraId="53BF3F9C" w14:textId="77777777" w:rsidR="007067AA" w:rsidRPr="007067AA" w:rsidRDefault="007067AA" w:rsidP="007067AA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i/>
        </w:rPr>
      </w:pPr>
      <w:r w:rsidRPr="007067AA">
        <w:rPr>
          <w:i/>
        </w:rPr>
        <w:t xml:space="preserve">Apply the same selection formulas to select between 2-step preambles group A and B as specified for 4-step in Rel-15. For the purpose of data threshold, </w:t>
      </w:r>
      <w:proofErr w:type="spellStart"/>
      <w:r w:rsidRPr="007067AA">
        <w:rPr>
          <w:i/>
        </w:rPr>
        <w:t>ra-MsgASizeGroupA</w:t>
      </w:r>
      <w:proofErr w:type="spellEnd"/>
      <w:r w:rsidRPr="007067AA">
        <w:rPr>
          <w:i/>
        </w:rPr>
        <w:t xml:space="preserve"> parameter can be introduced.  </w:t>
      </w:r>
    </w:p>
    <w:p w14:paraId="6AF82C92" w14:textId="77777777" w:rsidR="007067AA" w:rsidRPr="007067AA" w:rsidRDefault="007067AA" w:rsidP="007067AA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i/>
        </w:rPr>
      </w:pPr>
      <w:r w:rsidRPr="007067AA">
        <w:rPr>
          <w:i/>
        </w:rPr>
        <w:t>Support configuration where fallback from 2-step RA to 4-step RA is not allowed</w:t>
      </w:r>
    </w:p>
    <w:p w14:paraId="0F27249F" w14:textId="6BB4A640" w:rsidR="008445BA" w:rsidRDefault="008445BA" w:rsidP="008445BA"/>
    <w:p w14:paraId="0C5AD1D3" w14:textId="23D26B0B" w:rsidR="008445BA" w:rsidRDefault="008445BA" w:rsidP="008445BA">
      <w:r w:rsidRPr="008445BA">
        <w:t xml:space="preserve">Given that the 2-step RACH was designed to support low latency as well as possibly be able to carry some small UP data already along with the </w:t>
      </w:r>
      <w:proofErr w:type="spellStart"/>
      <w:r w:rsidRPr="008445BA">
        <w:t>MsgA</w:t>
      </w:r>
      <w:proofErr w:type="spellEnd"/>
      <w:r w:rsidRPr="008445BA">
        <w:t xml:space="preserve">, it seems to be a meaningful restriction in case the UL grant sizes for preamble groups A and B for both 2-step RACH and 4-step RACH need to be coordinated – meaning in practice 56 bits and 72 bits for group A and B, respectively, to allow maximum coverage within a cell with 4-step RA. Furthermore, as the RSRP threshold is applied for selecting the 2-step RACH, it already can be used to enable higher payload sizes to be used in </w:t>
      </w:r>
      <w:proofErr w:type="spellStart"/>
      <w:r w:rsidRPr="008445BA">
        <w:t>MsgA</w:t>
      </w:r>
      <w:proofErr w:type="spellEnd"/>
      <w:r w:rsidRPr="008445BA">
        <w:t xml:space="preserve"> transmission of 2-step RA than used in the corresponding Msg3 transmission of 4-step RA</w:t>
      </w:r>
      <w:r>
        <w:t xml:space="preserve"> – per NW configuration</w:t>
      </w:r>
      <w:r w:rsidRPr="008445BA">
        <w:t>.</w:t>
      </w:r>
    </w:p>
    <w:p w14:paraId="5A613A6B" w14:textId="72328B72" w:rsidR="008445BA" w:rsidRDefault="00A251D2" w:rsidP="008445BA">
      <w:r>
        <w:t xml:space="preserve">Hence, </w:t>
      </w:r>
      <w:r w:rsidR="00787887">
        <w:t xml:space="preserve">it seems desirable to be able to </w:t>
      </w:r>
      <w:r>
        <w:t>configure different TB sizes for preamble groups A and B to be used for 2-step RACH different from the TB sizes for preamble groups A and B used in 4-step RACH. For instance, in case 56 bits and 72 bits are used for preamble groups A and B in 4-step RACH, respectively, NW could use 72 bits and 100 bits for preamble groups A and B in 2-step RACH.</w:t>
      </w:r>
    </w:p>
    <w:p w14:paraId="0841178D" w14:textId="61678812" w:rsidR="005C1800" w:rsidRPr="00B44B57" w:rsidRDefault="005C1800" w:rsidP="005C1800">
      <w:pPr>
        <w:pStyle w:val="TH"/>
        <w:jc w:val="left"/>
      </w:pPr>
      <w:r>
        <w:lastRenderedPageBreak/>
        <w:t xml:space="preserve">Question </w:t>
      </w:r>
      <w:r w:rsidR="00101298">
        <w:t>1</w:t>
      </w:r>
      <w:r w:rsidRPr="006E13D1">
        <w:t xml:space="preserve">: </w:t>
      </w:r>
      <w:r>
        <w:t xml:space="preserve">Do companies agree to support network configuration where </w:t>
      </w:r>
      <w:r w:rsidR="00101298">
        <w:t xml:space="preserve">TB sizes </w:t>
      </w:r>
      <w:r w:rsidR="00812544">
        <w:t xml:space="preserve">offered for </w:t>
      </w:r>
      <w:r>
        <w:t xml:space="preserve">2-step RACH </w:t>
      </w:r>
      <w:r w:rsidR="00812544">
        <w:t xml:space="preserve">preamble groups are different from those of </w:t>
      </w:r>
      <w:r>
        <w:t>4-step RACH</w:t>
      </w:r>
      <w:r w:rsidR="00101298">
        <w:t xml:space="preserve"> preamble groups</w:t>
      </w:r>
      <w:r>
        <w:t>?</w:t>
      </w:r>
    </w:p>
    <w:tbl>
      <w:tblPr>
        <w:tblW w:w="85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734"/>
        <w:gridCol w:w="4689"/>
      </w:tblGrid>
      <w:tr w:rsidR="005C1800" w:rsidRPr="006E13D1" w14:paraId="7F3425B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4312535" w14:textId="77777777" w:rsidR="005C1800" w:rsidRPr="006E13D1" w:rsidRDefault="005C1800" w:rsidP="00913EFF">
            <w:pPr>
              <w:pStyle w:val="TAH"/>
              <w:spacing w:before="20" w:after="20"/>
              <w:ind w:left="57" w:right="57"/>
            </w:pPr>
            <w:r>
              <w:t>Company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C6D49CE" w14:textId="77777777" w:rsidR="005C1800" w:rsidRPr="006E13D1" w:rsidRDefault="005C1800" w:rsidP="00913EFF">
            <w:pPr>
              <w:pStyle w:val="TAH"/>
              <w:spacing w:before="20" w:after="20"/>
              <w:ind w:left="57" w:right="57"/>
            </w:pPr>
            <w:r>
              <w:t>Yes/No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7B53EB9" w14:textId="77777777" w:rsidR="005C1800" w:rsidRPr="006E13D1" w:rsidRDefault="005C1800" w:rsidP="00913EFF">
            <w:pPr>
              <w:pStyle w:val="TAH"/>
              <w:spacing w:before="20" w:after="20"/>
              <w:ind w:left="57" w:right="57"/>
            </w:pPr>
            <w:r>
              <w:t>Comments</w:t>
            </w:r>
          </w:p>
        </w:tc>
      </w:tr>
      <w:tr w:rsidR="005C1800" w:rsidRPr="006E13D1" w14:paraId="05E52CC0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77D2E" w14:textId="3BDAD775" w:rsidR="005C1800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ZTE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9FAE4" w14:textId="6E0CE3DB" w:rsidR="005C1800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No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9960D" w14:textId="77777777" w:rsidR="00EA74DC" w:rsidRDefault="0059299B" w:rsidP="0059299B">
            <w:pPr>
              <w:pStyle w:val="TAC"/>
              <w:spacing w:before="20" w:after="20"/>
              <w:ind w:left="57" w:right="57"/>
              <w:jc w:val="left"/>
            </w:pPr>
            <w:r>
              <w:t xml:space="preserve">We think it is enough for now to mainly focus on the existing CCCH sizes for both IDLE and CONNECTED states. This simplifies the design and avoids additional rules for the </w:t>
            </w:r>
            <w:r w:rsidR="00EA74DC">
              <w:t>“Switch to 4-step RA</w:t>
            </w:r>
            <w:r>
              <w:t xml:space="preserve"> after N” scenario that is discussed below. </w:t>
            </w:r>
          </w:p>
          <w:p w14:paraId="680AEAF8" w14:textId="3285C9C0" w:rsidR="005C1800" w:rsidRPr="006E13D1" w:rsidRDefault="0059299B" w:rsidP="0059299B">
            <w:pPr>
              <w:pStyle w:val="TAC"/>
              <w:spacing w:before="20" w:after="20"/>
              <w:ind w:left="57" w:right="57"/>
              <w:jc w:val="left"/>
            </w:pPr>
            <w:r>
              <w:t xml:space="preserve">Then the network shall ensure that the preamble group sizes are set consistently between 2-step and 4-step RACH. This also avoids the need for rebuilding for CBRA which may be necessary if we allow different sizes.   </w:t>
            </w:r>
          </w:p>
        </w:tc>
      </w:tr>
      <w:tr w:rsidR="005C1800" w:rsidRPr="006E13D1" w14:paraId="1C8518F6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</w:tcBorders>
            <w:noWrap/>
            <w:vAlign w:val="bottom"/>
          </w:tcPr>
          <w:p w14:paraId="43F27081" w14:textId="1573F337" w:rsidR="005C1800" w:rsidRPr="006E13D1" w:rsidRDefault="00397FC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14:paraId="46D2EBE4" w14:textId="4F1B7937" w:rsidR="005C1800" w:rsidRPr="006E13D1" w:rsidRDefault="00397FC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noWrap/>
            <w:vAlign w:val="bottom"/>
          </w:tcPr>
          <w:p w14:paraId="24B05A4E" w14:textId="77777777" w:rsidR="005C1800" w:rsidRPr="006E13D1" w:rsidRDefault="005C1800" w:rsidP="00913EFF">
            <w:pPr>
              <w:pStyle w:val="TAC"/>
              <w:spacing w:before="20" w:after="20"/>
              <w:ind w:left="57" w:right="57"/>
            </w:pPr>
          </w:p>
        </w:tc>
      </w:tr>
      <w:tr w:rsidR="005C1800" w:rsidRPr="006E13D1" w14:paraId="2D252302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391B58CE" w14:textId="191B3BF4" w:rsidR="005C1800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Nokia, Nokia Shanghai Bell</w:t>
            </w:r>
          </w:p>
        </w:tc>
        <w:tc>
          <w:tcPr>
            <w:tcW w:w="734" w:type="dxa"/>
            <w:vAlign w:val="bottom"/>
          </w:tcPr>
          <w:p w14:paraId="692A9C98" w14:textId="5F5EE357" w:rsidR="005C1800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noWrap/>
            <w:vAlign w:val="bottom"/>
          </w:tcPr>
          <w:p w14:paraId="22C6512E" w14:textId="0AF92293" w:rsidR="005C1800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This flexibility should be there for the NW to make the 2-step RACH more useful in different scenarios. Besides, it seems reasonable the 4-step might have only preambles group A configured while the 2-step RACH had both preambles group A and B.</w:t>
            </w:r>
          </w:p>
        </w:tc>
      </w:tr>
      <w:tr w:rsidR="00313145" w:rsidRPr="006E13D1" w14:paraId="2FF7CB67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64E5B59E" w14:textId="5042EEDB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34" w:type="dxa"/>
            <w:vAlign w:val="bottom"/>
          </w:tcPr>
          <w:p w14:paraId="5B7554D3" w14:textId="438E89C2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4689" w:type="dxa"/>
            <w:noWrap/>
            <w:vAlign w:val="bottom"/>
          </w:tcPr>
          <w:p w14:paraId="3F44081B" w14:textId="32D2297E" w:rsidR="00313145" w:rsidRDefault="00313145" w:rsidP="00913EFF">
            <w:pPr>
              <w:pStyle w:val="TAC"/>
              <w:spacing w:before="20" w:after="20"/>
              <w:ind w:left="57" w:right="57"/>
            </w:pPr>
            <w:r>
              <w:rPr>
                <w:rFonts w:hint="eastAsia"/>
                <w:lang w:eastAsia="zh-CN"/>
              </w:rPr>
              <w:t xml:space="preserve">We do not see a strong need to have different values for 2-step and 4-step. When we agreed on threshold-based </w:t>
            </w:r>
            <w:proofErr w:type="spellStart"/>
            <w:r>
              <w:rPr>
                <w:rFonts w:hint="eastAsia"/>
                <w:lang w:eastAsia="zh-CN"/>
              </w:rPr>
              <w:t>rach</w:t>
            </w:r>
            <w:proofErr w:type="spellEnd"/>
            <w:r>
              <w:rPr>
                <w:rFonts w:hint="eastAsia"/>
                <w:lang w:eastAsia="zh-CN"/>
              </w:rPr>
              <w:t xml:space="preserve"> type selection, there was argument that the link performance might be different, but then what is the point of adding more bits to 2-step?</w:t>
            </w:r>
          </w:p>
        </w:tc>
      </w:tr>
      <w:tr w:rsidR="00C96B5F" w:rsidRPr="006E13D1" w14:paraId="06F55385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336D986B" w14:textId="72B9BF5C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</w:t>
            </w:r>
          </w:p>
        </w:tc>
        <w:tc>
          <w:tcPr>
            <w:tcW w:w="734" w:type="dxa"/>
            <w:vAlign w:val="bottom"/>
          </w:tcPr>
          <w:p w14:paraId="0E7D0FEC" w14:textId="6C9EE966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4689" w:type="dxa"/>
            <w:noWrap/>
            <w:vAlign w:val="bottom"/>
          </w:tcPr>
          <w:p w14:paraId="6ED89C69" w14:textId="66555733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 xml:space="preserve">Given the support for question 2, NW can configure the same TB size for the groups </w:t>
            </w:r>
            <w:proofErr w:type="spellStart"/>
            <w:r>
              <w:rPr>
                <w:lang w:eastAsia="zh-CN"/>
              </w:rPr>
              <w:t>bw</w:t>
            </w:r>
            <w:proofErr w:type="spellEnd"/>
            <w:r>
              <w:rPr>
                <w:lang w:eastAsia="zh-CN"/>
              </w:rPr>
              <w:t xml:space="preserve"> 2-step and 4-step RACH, we think it is beneficial to provide NW this </w:t>
            </w:r>
            <w:proofErr w:type="gramStart"/>
            <w:r>
              <w:rPr>
                <w:lang w:eastAsia="zh-CN"/>
              </w:rPr>
              <w:t>flexibility .</w:t>
            </w:r>
            <w:proofErr w:type="gramEnd"/>
          </w:p>
        </w:tc>
      </w:tr>
      <w:tr w:rsidR="00E55489" w:rsidRPr="006E13D1" w14:paraId="326414FA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52FEAC7A" w14:textId="2A460529" w:rsidR="00E55489" w:rsidRDefault="00E5548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734" w:type="dxa"/>
            <w:vAlign w:val="bottom"/>
          </w:tcPr>
          <w:p w14:paraId="0F2BA881" w14:textId="11958010" w:rsidR="00E55489" w:rsidRDefault="00E5548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noWrap/>
            <w:vAlign w:val="bottom"/>
          </w:tcPr>
          <w:p w14:paraId="18EC0AB9" w14:textId="4C7045B5" w:rsidR="00E55489" w:rsidRDefault="001D54C4" w:rsidP="00E55489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E55489">
              <w:rPr>
                <w:lang w:eastAsia="zh-CN"/>
              </w:rPr>
              <w:t xml:space="preserve"> TB size should be same for both 2-step and 4-step RACH. </w:t>
            </w:r>
            <w:r w:rsidR="0056324A">
              <w:rPr>
                <w:lang w:eastAsia="zh-CN"/>
              </w:rPr>
              <w:t xml:space="preserve">Otherwise, </w:t>
            </w:r>
            <w:r w:rsidR="00D33EC3">
              <w:rPr>
                <w:lang w:eastAsia="zh-CN"/>
              </w:rPr>
              <w:t>when</w:t>
            </w:r>
            <w:r w:rsidR="0056324A">
              <w:rPr>
                <w:lang w:eastAsia="zh-CN"/>
              </w:rPr>
              <w:t xml:space="preserve"> UE fallback</w:t>
            </w:r>
            <w:r w:rsidR="00D33EC3">
              <w:rPr>
                <w:lang w:eastAsia="zh-CN"/>
              </w:rPr>
              <w:t>s</w:t>
            </w:r>
            <w:r w:rsidR="0056324A">
              <w:rPr>
                <w:lang w:eastAsia="zh-CN"/>
              </w:rPr>
              <w:t xml:space="preserve"> </w:t>
            </w:r>
            <w:r w:rsidR="00D33EC3">
              <w:rPr>
                <w:lang w:eastAsia="zh-CN"/>
              </w:rPr>
              <w:t>from 2-step to</w:t>
            </w:r>
            <w:r w:rsidR="0056324A">
              <w:rPr>
                <w:lang w:eastAsia="zh-CN"/>
              </w:rPr>
              <w:t xml:space="preserve"> 4-step RACH</w:t>
            </w:r>
            <w:r w:rsidR="00D33EC3">
              <w:rPr>
                <w:lang w:eastAsia="zh-CN"/>
              </w:rPr>
              <w:t xml:space="preserve"> after N times </w:t>
            </w:r>
            <w:r w:rsidR="000C36E2">
              <w:rPr>
                <w:lang w:eastAsia="zh-CN"/>
              </w:rPr>
              <w:t>failure, Msg</w:t>
            </w:r>
            <w:r w:rsidR="0056324A">
              <w:rPr>
                <w:lang w:eastAsia="zh-CN"/>
              </w:rPr>
              <w:t xml:space="preserve">3-TBSize will be different </w:t>
            </w:r>
            <w:proofErr w:type="spellStart"/>
            <w:r w:rsidR="0056324A">
              <w:rPr>
                <w:lang w:eastAsia="zh-CN"/>
              </w:rPr>
              <w:t>MsgA-TBSize</w:t>
            </w:r>
            <w:proofErr w:type="spellEnd"/>
            <w:r w:rsidR="0056324A">
              <w:rPr>
                <w:lang w:eastAsia="zh-CN"/>
              </w:rPr>
              <w:t xml:space="preserve">. </w:t>
            </w:r>
          </w:p>
        </w:tc>
      </w:tr>
      <w:tr w:rsidR="007F65C8" w:rsidRPr="006E13D1" w14:paraId="29F15469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4F481B8" w14:textId="77777777" w:rsidR="007F65C8" w:rsidRDefault="007F65C8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2158AB" w14:textId="77665F31" w:rsidR="007F65C8" w:rsidRDefault="007F65C8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1537661" w14:textId="77777777" w:rsidR="007F65C8" w:rsidRPr="006E13D1" w:rsidRDefault="007F65C8" w:rsidP="007F65C8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  <w:tr w:rsidR="006B3E23" w:rsidRPr="006E13D1" w14:paraId="2501D77E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1C943E6" w14:textId="070EC228" w:rsidR="006B3E23" w:rsidRDefault="006B3E23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3EAC4B" w14:textId="65C65261" w:rsidR="006B3E23" w:rsidRDefault="006B3E23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6475A4" w14:textId="1DD50F80" w:rsidR="006B3E23" w:rsidRPr="006E13D1" w:rsidRDefault="006B3E23" w:rsidP="007F65C8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requirement</w:t>
            </w:r>
            <w:r>
              <w:rPr>
                <w:lang w:eastAsia="zh-CN"/>
              </w:rPr>
              <w:t xml:space="preserve">s </w:t>
            </w:r>
            <w:proofErr w:type="gramStart"/>
            <w:r>
              <w:rPr>
                <w:lang w:eastAsia="zh-CN"/>
              </w:rPr>
              <w:t>is</w:t>
            </w:r>
            <w:proofErr w:type="gramEnd"/>
            <w:r>
              <w:rPr>
                <w:rFonts w:hint="eastAsia"/>
                <w:lang w:eastAsia="zh-CN"/>
              </w:rPr>
              <w:t xml:space="preserve"> foresee</w:t>
            </w:r>
            <w:r>
              <w:rPr>
                <w:lang w:eastAsia="zh-CN"/>
              </w:rPr>
              <w:t>able. We should not make it unreasonable complex.</w:t>
            </w:r>
          </w:p>
        </w:tc>
      </w:tr>
      <w:tr w:rsidR="002667F7" w:rsidRPr="006E13D1" w14:paraId="046B8849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D0B3FF8" w14:textId="52C60325" w:rsidR="002667F7" w:rsidRDefault="002667F7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A1D33B" w14:textId="1867D154" w:rsidR="002667F7" w:rsidRDefault="002667F7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313283" w14:textId="1CF780EA" w:rsidR="002667F7" w:rsidRDefault="002667F7" w:rsidP="007F65C8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Considering that the 2-step RACH procedure is originally introduced to relieve LB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impacts, we think the data size corresponding to the preamble groups of 2-step RACH is the same as that of 4-step RACH. In this sense, a proper network implementation is to </w:t>
            </w:r>
            <w:r w:rsidR="005B020E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the same configuration for both 2-step and 4-step RACH.</w:t>
            </w:r>
          </w:p>
        </w:tc>
      </w:tr>
      <w:tr w:rsidR="005E5C35" w:rsidRPr="006E13D1" w14:paraId="36D55EE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8A6B471" w14:textId="379A051C" w:rsidR="005E5C35" w:rsidRDefault="005E5C35" w:rsidP="005E5C3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64F97C" w14:textId="2AC2DCCA" w:rsidR="005E5C35" w:rsidRDefault="005E5C35" w:rsidP="005E5C3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2C41139" w14:textId="109CEE27" w:rsidR="005E5C35" w:rsidRDefault="005E5C35" w:rsidP="005E5C35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Even though we see some benefits to allow for flexibility of configuring the different TB Sizes for 2-step and 4-step RACH (e.g. for SR), we think it will be </w:t>
            </w:r>
            <w:proofErr w:type="gramStart"/>
            <w:r>
              <w:rPr>
                <w:lang w:eastAsia="zh-CN"/>
              </w:rPr>
              <w:t>sufficient</w:t>
            </w:r>
            <w:proofErr w:type="gramEnd"/>
            <w:r>
              <w:rPr>
                <w:lang w:eastAsia="zh-CN"/>
              </w:rPr>
              <w:t xml:space="preserve"> not to support this for this release.   </w:t>
            </w:r>
          </w:p>
        </w:tc>
      </w:tr>
      <w:tr w:rsidR="00BF0060" w:rsidRPr="006E13D1" w14:paraId="6C42564A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3AD101" w14:textId="3FE6DFA8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70E543" w14:textId="171EFFC2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8180346" w14:textId="1B467325" w:rsidR="00BF0060" w:rsidRDefault="00BF0060" w:rsidP="00BF0060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There is no reason </w:t>
            </w:r>
            <w:r>
              <w:rPr>
                <w:rFonts w:hint="eastAsia"/>
                <w:lang w:eastAsia="zh-CN"/>
              </w:rPr>
              <w:t xml:space="preserve">to have different values </w:t>
            </w:r>
            <w:r>
              <w:rPr>
                <w:lang w:eastAsia="zh-CN"/>
              </w:rPr>
              <w:t xml:space="preserve">between </w:t>
            </w:r>
            <w:r>
              <w:rPr>
                <w:rFonts w:hint="eastAsia"/>
                <w:lang w:eastAsia="zh-CN"/>
              </w:rPr>
              <w:t xml:space="preserve">2-step </w:t>
            </w:r>
            <w:r>
              <w:rPr>
                <w:rFonts w:eastAsia="Malgun Gothic"/>
                <w:lang w:eastAsia="ko-KR"/>
              </w:rPr>
              <w:t xml:space="preserve">RA </w:t>
            </w:r>
            <w:r>
              <w:rPr>
                <w:rFonts w:hint="eastAsia"/>
                <w:lang w:eastAsia="zh-CN"/>
              </w:rPr>
              <w:t>and 4-step</w:t>
            </w:r>
            <w:r>
              <w:rPr>
                <w:rFonts w:eastAsia="Malgun Gothic"/>
                <w:lang w:eastAsia="ko-KR"/>
              </w:rPr>
              <w:t xml:space="preserve"> RA</w:t>
            </w:r>
            <w:r>
              <w:rPr>
                <w:lang w:eastAsia="zh-CN"/>
              </w:rPr>
              <w:t>, c</w:t>
            </w:r>
            <w:r>
              <w:rPr>
                <w:rFonts w:eastAsia="Malgun Gothic"/>
                <w:lang w:eastAsia="ko-KR"/>
              </w:rPr>
              <w:t xml:space="preserve">onsidering 2-step RA is </w:t>
            </w:r>
            <w:r w:rsidRPr="00991232">
              <w:t xml:space="preserve">triggered by </w:t>
            </w:r>
            <w:r>
              <w:t xml:space="preserve">the same </w:t>
            </w:r>
            <w:r w:rsidRPr="00991232">
              <w:t>events</w:t>
            </w:r>
            <w:r>
              <w:rPr>
                <w:rFonts w:eastAsia="Malgun Gothic"/>
                <w:lang w:eastAsia="ko-KR"/>
              </w:rPr>
              <w:t xml:space="preserve"> as 4-step RA.</w:t>
            </w:r>
          </w:p>
        </w:tc>
      </w:tr>
      <w:tr w:rsidR="005922FB" w:rsidRPr="006E13D1" w14:paraId="4242A429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15FEEDC" w14:textId="4C0244DB" w:rsidR="005922FB" w:rsidRDefault="005922FB" w:rsidP="005922FB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t>Qualcomm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5B3CAB" w14:textId="0E1873DB" w:rsidR="005922FB" w:rsidRDefault="005922FB" w:rsidP="005922F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3368A8" w14:textId="2996AE1D" w:rsidR="005922FB" w:rsidRDefault="005922FB" w:rsidP="005922FB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t>We don’t see the use case to have different values for 2-step RACH preamble groups and 4-step. Network should configure the value consistently.</w:t>
            </w:r>
          </w:p>
        </w:tc>
      </w:tr>
      <w:tr w:rsidR="00E212D5" w:rsidRPr="006E13D1" w14:paraId="50BDDCC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6151111" w14:textId="1ECB63D6" w:rsidR="00E212D5" w:rsidRDefault="00E212D5" w:rsidP="005922FB">
            <w:pPr>
              <w:pStyle w:val="TAC"/>
              <w:spacing w:before="20" w:after="20"/>
              <w:ind w:left="57" w:right="57"/>
            </w:pPr>
            <w:r>
              <w:t>Samsung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3CAA65" w14:textId="7BC1BC4A" w:rsidR="00E212D5" w:rsidRDefault="00E212D5" w:rsidP="005922FB">
            <w:pPr>
              <w:pStyle w:val="TAC"/>
              <w:spacing w:before="20" w:after="20"/>
              <w:ind w:left="57" w:right="57"/>
            </w:pPr>
            <w: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F61A9DA" w14:textId="6178D8C4" w:rsidR="00E212D5" w:rsidRDefault="00E212D5" w:rsidP="005922FB">
            <w:pPr>
              <w:pStyle w:val="TAC"/>
              <w:spacing w:before="20" w:after="20"/>
              <w:ind w:left="57" w:right="57"/>
              <w:jc w:val="left"/>
            </w:pPr>
            <w:r>
              <w:t xml:space="preserve">We have only discussed to include Msg3 contents in </w:t>
            </w:r>
            <w:proofErr w:type="spellStart"/>
            <w:r>
              <w:t>MsgA</w:t>
            </w:r>
            <w:proofErr w:type="spellEnd"/>
            <w:r>
              <w:t xml:space="preserve"> payload. </w:t>
            </w:r>
            <w:proofErr w:type="gramStart"/>
            <w:r>
              <w:t>So</w:t>
            </w:r>
            <w:proofErr w:type="gramEnd"/>
            <w:r>
              <w:t xml:space="preserve"> there is no need to have different values for 2 step and 4 step.</w:t>
            </w:r>
          </w:p>
        </w:tc>
      </w:tr>
      <w:tr w:rsidR="00E633EF" w:rsidRPr="006E13D1" w14:paraId="768C1EE4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DC519E5" w14:textId="0DEA338E" w:rsidR="00E633EF" w:rsidRDefault="00E633EF" w:rsidP="005922FB">
            <w:pPr>
              <w:pStyle w:val="TAC"/>
              <w:spacing w:before="20" w:after="20"/>
              <w:ind w:left="57" w:right="57"/>
            </w:pPr>
            <w:r>
              <w:t>MediaTek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7F5755" w14:textId="6CC875FF" w:rsidR="00E633EF" w:rsidRDefault="00E633EF" w:rsidP="005922FB">
            <w:pPr>
              <w:pStyle w:val="TAC"/>
              <w:spacing w:before="20" w:after="20"/>
              <w:ind w:left="57" w:right="57"/>
            </w:pPr>
            <w: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9463C82" w14:textId="6163A64E" w:rsidR="00E633EF" w:rsidRDefault="00E633EF" w:rsidP="005922FB">
            <w:pPr>
              <w:pStyle w:val="TAC"/>
              <w:spacing w:before="20" w:after="20"/>
              <w:ind w:left="57" w:right="57"/>
              <w:jc w:val="left"/>
            </w:pPr>
            <w:r>
              <w:t>Agree with ZTE</w:t>
            </w:r>
          </w:p>
        </w:tc>
      </w:tr>
      <w:tr w:rsidR="00306969" w:rsidRPr="006E13D1" w14:paraId="3ABA08A3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889FE98" w14:textId="495BF16C" w:rsidR="00306969" w:rsidRDefault="00306969" w:rsidP="00306969">
            <w:pPr>
              <w:pStyle w:val="TAC"/>
              <w:spacing w:before="20" w:after="20"/>
              <w:ind w:left="57" w:right="57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F91177" w14:textId="674987D6" w:rsidR="00306969" w:rsidRDefault="00306969" w:rsidP="00306969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1FF2FF" w14:textId="0AED1827" w:rsidR="00306969" w:rsidRDefault="00306969" w:rsidP="00306969">
            <w:pPr>
              <w:pStyle w:val="TAC"/>
              <w:spacing w:before="20" w:after="20"/>
              <w:ind w:left="57" w:right="57"/>
              <w:jc w:val="left"/>
            </w:pPr>
            <w:r w:rsidRPr="002C2CDB">
              <w:t>it's beneficial and future-proof to give the network flexibility to define preamble group sizes for 2-step RA.</w:t>
            </w:r>
          </w:p>
        </w:tc>
      </w:tr>
      <w:tr w:rsidR="000B68FC" w:rsidRPr="006E13D1" w14:paraId="6D9862AD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DF725A0" w14:textId="435F0A92" w:rsidR="000B68FC" w:rsidRDefault="000B68FC" w:rsidP="00306969">
            <w:pPr>
              <w:pStyle w:val="TAC"/>
              <w:spacing w:before="20" w:after="20"/>
              <w:ind w:left="57" w:right="57"/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6B5BAB" w14:textId="30255FE0" w:rsidR="000B68FC" w:rsidRDefault="000B68FC" w:rsidP="00306969">
            <w:pPr>
              <w:pStyle w:val="TAC"/>
              <w:spacing w:before="20" w:after="20"/>
              <w:ind w:left="57" w:right="57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AA88238" w14:textId="24DBF03D" w:rsidR="000B68FC" w:rsidRPr="002C2CDB" w:rsidRDefault="000B68FC" w:rsidP="00306969">
            <w:pPr>
              <w:pStyle w:val="TAC"/>
              <w:spacing w:before="20" w:after="20"/>
              <w:ind w:left="57" w:right="57"/>
              <w:jc w:val="left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hare similar view with ZTE and CATT.</w:t>
            </w:r>
          </w:p>
        </w:tc>
      </w:tr>
      <w:tr w:rsidR="00362B06" w:rsidRPr="006E13D1" w14:paraId="08EB9151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E9418A1" w14:textId="77777777" w:rsidR="00362B06" w:rsidRP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 w:rsidRPr="00362B06">
              <w:rPr>
                <w:lang w:eastAsia="zh-CN"/>
              </w:rPr>
              <w:t>Ericsson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81B8D8" w14:textId="77777777" w:rsid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9D26EF" w14:textId="3E563584" w:rsidR="00362B06" w:rsidRDefault="00362B06" w:rsidP="00913EFF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We </w:t>
            </w:r>
            <w:proofErr w:type="spellStart"/>
            <w:r>
              <w:rPr>
                <w:lang w:eastAsia="zh-CN"/>
              </w:rPr>
              <w:t>belive</w:t>
            </w:r>
            <w:proofErr w:type="spellEnd"/>
            <w:r>
              <w:rPr>
                <w:lang w:eastAsia="zh-CN"/>
              </w:rPr>
              <w:t xml:space="preserve"> there are more </w:t>
            </w:r>
            <w:proofErr w:type="spellStart"/>
            <w:r>
              <w:rPr>
                <w:lang w:eastAsia="zh-CN"/>
              </w:rPr>
              <w:t>scenarious</w:t>
            </w:r>
            <w:proofErr w:type="spellEnd"/>
            <w:r>
              <w:rPr>
                <w:lang w:eastAsia="zh-CN"/>
              </w:rPr>
              <w:t xml:space="preserve"> that benefit from a possibility to configure different sizes. </w:t>
            </w:r>
          </w:p>
        </w:tc>
      </w:tr>
      <w:tr w:rsidR="00760276" w:rsidRPr="006E13D1" w14:paraId="3A1D8FEE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2EBA8A0" w14:textId="27B795EF" w:rsidR="00760276" w:rsidRPr="00362B06" w:rsidRDefault="0076027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B0F3DF" w14:textId="66CA83FB" w:rsidR="00760276" w:rsidRDefault="003D58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0885B25" w14:textId="529D1763" w:rsidR="00760276" w:rsidRDefault="003D5845" w:rsidP="00913EFF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configuration can be helpful for the fallback case</w:t>
            </w:r>
          </w:p>
        </w:tc>
      </w:tr>
      <w:tr w:rsidR="000641A9" w:rsidRPr="006E13D1" w14:paraId="66366D4B" w14:textId="77777777" w:rsidTr="000641A9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B9CFB6D" w14:textId="77777777" w:rsid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665B5E" w14:textId="77777777" w:rsid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1CBE5A9" w14:textId="77777777" w:rsidR="000641A9" w:rsidRDefault="000641A9" w:rsidP="00913EFF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Agree with the view from N </w:t>
            </w:r>
            <w:proofErr w:type="spellStart"/>
            <w:r>
              <w:rPr>
                <w:lang w:eastAsia="zh-CN"/>
              </w:rPr>
              <w:t>okia</w:t>
            </w:r>
            <w:proofErr w:type="spellEnd"/>
          </w:p>
        </w:tc>
      </w:tr>
    </w:tbl>
    <w:p w14:paraId="5D02B00B" w14:textId="59E06A07" w:rsidR="005C1800" w:rsidRDefault="005C1800" w:rsidP="008445BA"/>
    <w:p w14:paraId="115085FB" w14:textId="573F8463" w:rsidR="00976500" w:rsidRDefault="00976500" w:rsidP="008445BA">
      <w:r>
        <w:t xml:space="preserve">For question 1, the following summary of company views can be obtained on whether </w:t>
      </w:r>
      <w:r w:rsidRPr="00976500">
        <w:t>companies agree to support network configuration where TB sizes offered for 2-step RACH preamble groups are different from those of 4-step RACH preamble groups</w:t>
      </w:r>
      <w:r>
        <w:t>:</w:t>
      </w:r>
    </w:p>
    <w:p w14:paraId="3AC6BDF4" w14:textId="06CF661B" w:rsidR="00976500" w:rsidRDefault="00976500" w:rsidP="00976500">
      <w:pPr>
        <w:pStyle w:val="ListParagraph"/>
        <w:numPr>
          <w:ilvl w:val="0"/>
          <w:numId w:val="12"/>
        </w:numPr>
      </w:pPr>
      <w:r>
        <w:t xml:space="preserve">Yes: </w:t>
      </w:r>
      <w:r w:rsidR="000641A9">
        <w:t xml:space="preserve">5 </w:t>
      </w:r>
      <w:proofErr w:type="spellStart"/>
      <w:r w:rsidR="000641A9">
        <w:t>compnies</w:t>
      </w:r>
      <w:proofErr w:type="spellEnd"/>
    </w:p>
    <w:p w14:paraId="5D8CDDC4" w14:textId="3DC22970" w:rsidR="000641A9" w:rsidRDefault="000641A9" w:rsidP="00976500">
      <w:pPr>
        <w:pStyle w:val="ListParagraph"/>
        <w:numPr>
          <w:ilvl w:val="0"/>
          <w:numId w:val="12"/>
        </w:numPr>
      </w:pPr>
      <w:r>
        <w:t>No: 14 companies</w:t>
      </w:r>
    </w:p>
    <w:p w14:paraId="205630BD" w14:textId="04BCE0A4" w:rsidR="00787887" w:rsidRDefault="00787887" w:rsidP="008445BA">
      <w:r>
        <w:t>Naturally, the NW could also use the same TB sizes for both 2-step RACH and 4-step RACH preamble groups A and B in which case the fallback would be always possible. It seems good to confirm this also.</w:t>
      </w:r>
    </w:p>
    <w:p w14:paraId="34D06387" w14:textId="512FCB41" w:rsidR="00787887" w:rsidRPr="00B44B57" w:rsidRDefault="00787887" w:rsidP="00787887">
      <w:pPr>
        <w:pStyle w:val="TH"/>
        <w:jc w:val="left"/>
      </w:pPr>
      <w:r>
        <w:t>Question</w:t>
      </w:r>
      <w:r w:rsidR="00743413">
        <w:t xml:space="preserve"> </w:t>
      </w:r>
      <w:r w:rsidR="00101298">
        <w:t>2</w:t>
      </w:r>
      <w:r w:rsidRPr="006E13D1">
        <w:t xml:space="preserve">: </w:t>
      </w:r>
      <w:r>
        <w:t xml:space="preserve">Do companies agree to support network configuration where </w:t>
      </w:r>
      <w:r w:rsidR="00101298">
        <w:t xml:space="preserve">the same TB sizes </w:t>
      </w:r>
      <w:r w:rsidR="00812544">
        <w:t>offered for 2-step RACH preamble groups are the same with those of 4-step RACH preamble groups</w:t>
      </w:r>
      <w:r>
        <w:t>?</w:t>
      </w:r>
    </w:p>
    <w:tbl>
      <w:tblPr>
        <w:tblW w:w="85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734"/>
        <w:gridCol w:w="4689"/>
      </w:tblGrid>
      <w:tr w:rsidR="00787887" w:rsidRPr="006E13D1" w14:paraId="021E021D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986FE3F" w14:textId="77777777" w:rsidR="00787887" w:rsidRPr="006E13D1" w:rsidRDefault="00787887" w:rsidP="00913EFF">
            <w:pPr>
              <w:pStyle w:val="TAH"/>
              <w:spacing w:before="20" w:after="20"/>
              <w:ind w:left="57" w:right="57"/>
            </w:pPr>
            <w:r>
              <w:t>Company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D48650" w14:textId="77777777" w:rsidR="00787887" w:rsidRPr="006E13D1" w:rsidRDefault="00787887" w:rsidP="00913EFF">
            <w:pPr>
              <w:pStyle w:val="TAH"/>
              <w:spacing w:before="20" w:after="20"/>
              <w:ind w:left="57" w:right="57"/>
            </w:pPr>
            <w:r>
              <w:t>Yes/No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317339" w14:textId="77777777" w:rsidR="00787887" w:rsidRPr="006E13D1" w:rsidRDefault="00787887" w:rsidP="00913EFF">
            <w:pPr>
              <w:pStyle w:val="TAH"/>
              <w:spacing w:before="20" w:after="20"/>
              <w:ind w:left="57" w:right="57"/>
            </w:pPr>
            <w:r>
              <w:t>Comments</w:t>
            </w:r>
          </w:p>
        </w:tc>
      </w:tr>
      <w:tr w:rsidR="00787887" w:rsidRPr="006E13D1" w14:paraId="07FC6D3E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3D30C" w14:textId="7CE82D4B" w:rsidR="00787887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ZTE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45C43" w14:textId="725F3552" w:rsidR="00787887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9EF2A" w14:textId="77777777" w:rsidR="001B6ED3" w:rsidRDefault="0059299B" w:rsidP="0059299B">
            <w:pPr>
              <w:pStyle w:val="TAC"/>
              <w:spacing w:before="20" w:after="20"/>
              <w:ind w:left="57" w:right="57"/>
              <w:jc w:val="left"/>
            </w:pPr>
            <w:r>
              <w:t xml:space="preserve">And we think this option is enough.  </w:t>
            </w:r>
          </w:p>
          <w:p w14:paraId="47544C35" w14:textId="2DE8A3A0" w:rsidR="00787887" w:rsidRPr="006E13D1" w:rsidRDefault="001B6ED3" w:rsidP="0059299B">
            <w:pPr>
              <w:pStyle w:val="TAC"/>
              <w:spacing w:before="20" w:after="20"/>
              <w:ind w:left="57" w:right="57"/>
              <w:jc w:val="left"/>
            </w:pPr>
            <w:r>
              <w:t xml:space="preserve">Also, in this case, switching to 4-step RACH will always be possible after N failures of MSGA (if the UE is configured to switch). i.e. no additional conditions about the payload sizes and preamble groups need to be checked by the UE before switching. </w:t>
            </w:r>
          </w:p>
        </w:tc>
      </w:tr>
      <w:tr w:rsidR="00787887" w:rsidRPr="006E13D1" w14:paraId="0166FD6D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</w:tcBorders>
            <w:noWrap/>
            <w:vAlign w:val="bottom"/>
          </w:tcPr>
          <w:p w14:paraId="79F78AC8" w14:textId="4E4A5C2A" w:rsidR="00787887" w:rsidRPr="006E13D1" w:rsidRDefault="00397FC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14:paraId="289421C1" w14:textId="31A3687E" w:rsidR="00787887" w:rsidRPr="006E13D1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 w:rsidR="00397FC9">
              <w:rPr>
                <w:lang w:eastAsia="zh-CN"/>
              </w:rPr>
              <w:t>es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noWrap/>
            <w:vAlign w:val="bottom"/>
          </w:tcPr>
          <w:p w14:paraId="55DFAFC5" w14:textId="77777777" w:rsidR="00787887" w:rsidRPr="006E13D1" w:rsidRDefault="00787887" w:rsidP="00913EFF">
            <w:pPr>
              <w:pStyle w:val="TAC"/>
              <w:spacing w:before="20" w:after="20"/>
              <w:ind w:left="57" w:right="57"/>
            </w:pPr>
          </w:p>
        </w:tc>
      </w:tr>
      <w:tr w:rsidR="00787887" w:rsidRPr="006E13D1" w14:paraId="41FB850F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6714DE71" w14:textId="51A1134A" w:rsidR="00787887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Nokia, Nokia Shanghai Bell</w:t>
            </w:r>
          </w:p>
        </w:tc>
        <w:tc>
          <w:tcPr>
            <w:tcW w:w="734" w:type="dxa"/>
            <w:vAlign w:val="bottom"/>
          </w:tcPr>
          <w:p w14:paraId="26A67676" w14:textId="516C9BE8" w:rsidR="00787887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noWrap/>
            <w:vAlign w:val="bottom"/>
          </w:tcPr>
          <w:p w14:paraId="5B1B50E7" w14:textId="77777777" w:rsidR="00787887" w:rsidRPr="006E13D1" w:rsidRDefault="00787887" w:rsidP="00913EFF">
            <w:pPr>
              <w:pStyle w:val="TAC"/>
              <w:spacing w:before="20" w:after="20"/>
              <w:ind w:left="57" w:right="57"/>
            </w:pPr>
          </w:p>
        </w:tc>
      </w:tr>
      <w:tr w:rsidR="00313145" w:rsidRPr="006E13D1" w14:paraId="72C05C55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11185879" w14:textId="58A3275B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34" w:type="dxa"/>
            <w:vAlign w:val="bottom"/>
          </w:tcPr>
          <w:p w14:paraId="6E06C7BC" w14:textId="0629BF47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152976D4" w14:textId="77777777" w:rsidR="00313145" w:rsidRPr="006E13D1" w:rsidRDefault="00313145" w:rsidP="00913EFF">
            <w:pPr>
              <w:pStyle w:val="TAC"/>
              <w:spacing w:before="20" w:after="20"/>
              <w:ind w:left="57" w:right="57"/>
            </w:pPr>
          </w:p>
        </w:tc>
      </w:tr>
      <w:tr w:rsidR="00C96B5F" w:rsidRPr="006E13D1" w14:paraId="7E40ACDF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67232C2B" w14:textId="5B244476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</w:t>
            </w:r>
          </w:p>
        </w:tc>
        <w:tc>
          <w:tcPr>
            <w:tcW w:w="734" w:type="dxa"/>
            <w:vAlign w:val="bottom"/>
          </w:tcPr>
          <w:p w14:paraId="4B62564C" w14:textId="4A46B058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4689" w:type="dxa"/>
            <w:noWrap/>
            <w:vAlign w:val="bottom"/>
          </w:tcPr>
          <w:p w14:paraId="169571EF" w14:textId="77777777" w:rsidR="00C96B5F" w:rsidRPr="006E13D1" w:rsidRDefault="00C96B5F" w:rsidP="00913EFF">
            <w:pPr>
              <w:pStyle w:val="TAC"/>
              <w:spacing w:before="20" w:after="20"/>
              <w:ind w:left="57" w:right="57"/>
            </w:pPr>
          </w:p>
        </w:tc>
      </w:tr>
      <w:tr w:rsidR="00755800" w:rsidRPr="006E13D1" w14:paraId="7229AEF9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3E1DAC12" w14:textId="06C9F355" w:rsidR="00755800" w:rsidRDefault="00755800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734" w:type="dxa"/>
            <w:vAlign w:val="bottom"/>
          </w:tcPr>
          <w:p w14:paraId="135EF32D" w14:textId="797B2909" w:rsidR="00755800" w:rsidRDefault="00755800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3CA3C783" w14:textId="77777777" w:rsidR="00755800" w:rsidRPr="006E13D1" w:rsidRDefault="00755800" w:rsidP="00913EFF">
            <w:pPr>
              <w:pStyle w:val="TAC"/>
              <w:spacing w:before="20" w:after="20"/>
              <w:ind w:left="57" w:right="57"/>
            </w:pPr>
          </w:p>
        </w:tc>
      </w:tr>
      <w:tr w:rsidR="007F65C8" w:rsidRPr="006E13D1" w14:paraId="1B551ECA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237F49FE" w14:textId="0107BAC9" w:rsidR="007F65C8" w:rsidRDefault="007F65C8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  <w:tc>
          <w:tcPr>
            <w:tcW w:w="734" w:type="dxa"/>
            <w:vAlign w:val="bottom"/>
          </w:tcPr>
          <w:p w14:paraId="65465449" w14:textId="4D615108" w:rsidR="007F65C8" w:rsidRDefault="007F65C8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561C6B81" w14:textId="77777777" w:rsidR="007F65C8" w:rsidRPr="006E13D1" w:rsidRDefault="007F65C8" w:rsidP="00913EFF">
            <w:pPr>
              <w:pStyle w:val="TAC"/>
              <w:spacing w:before="20" w:after="20"/>
              <w:ind w:left="57" w:right="57"/>
            </w:pPr>
          </w:p>
        </w:tc>
      </w:tr>
      <w:tr w:rsidR="006B3E23" w:rsidRPr="006E13D1" w14:paraId="05D43CED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622CCF3A" w14:textId="0BBB8A86" w:rsidR="006B3E23" w:rsidRDefault="006B3E23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  <w:tc>
          <w:tcPr>
            <w:tcW w:w="734" w:type="dxa"/>
            <w:vAlign w:val="bottom"/>
          </w:tcPr>
          <w:p w14:paraId="6C16DB5B" w14:textId="1C341F2F" w:rsidR="006B3E23" w:rsidRDefault="006B3E23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43EA127E" w14:textId="77777777" w:rsidR="006B3E23" w:rsidRPr="006E13D1" w:rsidRDefault="006B3E23" w:rsidP="00913EFF">
            <w:pPr>
              <w:pStyle w:val="TAC"/>
              <w:spacing w:before="20" w:after="20"/>
              <w:ind w:left="57" w:right="57"/>
            </w:pPr>
          </w:p>
        </w:tc>
      </w:tr>
      <w:tr w:rsidR="002667F7" w:rsidRPr="006E13D1" w14:paraId="69668B1F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135E271F" w14:textId="0CD09F4F" w:rsidR="002667F7" w:rsidRDefault="002667F7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34" w:type="dxa"/>
            <w:vAlign w:val="bottom"/>
          </w:tcPr>
          <w:p w14:paraId="1E0F78E0" w14:textId="4F2B2CE6" w:rsidR="002667F7" w:rsidRDefault="002667F7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4689" w:type="dxa"/>
            <w:noWrap/>
            <w:vAlign w:val="bottom"/>
          </w:tcPr>
          <w:p w14:paraId="529CEE15" w14:textId="77777777" w:rsidR="002667F7" w:rsidRPr="006E13D1" w:rsidRDefault="002667F7" w:rsidP="00913EFF">
            <w:pPr>
              <w:pStyle w:val="TAC"/>
              <w:spacing w:before="20" w:after="20"/>
              <w:ind w:left="57" w:right="57"/>
            </w:pPr>
          </w:p>
        </w:tc>
      </w:tr>
      <w:tr w:rsidR="005E5C35" w:rsidRPr="006E13D1" w14:paraId="2DA7714A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2FEADBEF" w14:textId="08E00D20" w:rsidR="005E5C35" w:rsidRDefault="005E5C3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34" w:type="dxa"/>
            <w:vAlign w:val="bottom"/>
          </w:tcPr>
          <w:p w14:paraId="600436F7" w14:textId="00D2CB59" w:rsidR="005E5C35" w:rsidRDefault="005E5C3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1CBD8516" w14:textId="77777777" w:rsidR="005E5C35" w:rsidRPr="006E13D1" w:rsidRDefault="005E5C35" w:rsidP="00913EFF">
            <w:pPr>
              <w:pStyle w:val="TAC"/>
              <w:spacing w:before="20" w:after="20"/>
              <w:ind w:left="57" w:right="57"/>
            </w:pPr>
          </w:p>
        </w:tc>
      </w:tr>
      <w:tr w:rsidR="00BF0060" w:rsidRPr="006E13D1" w14:paraId="460ECA55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36FF73F5" w14:textId="471688E1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34" w:type="dxa"/>
            <w:vAlign w:val="bottom"/>
          </w:tcPr>
          <w:p w14:paraId="01104411" w14:textId="468DF442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680FED48" w14:textId="77777777" w:rsidR="00BF0060" w:rsidRPr="006E13D1" w:rsidRDefault="00BF0060" w:rsidP="00BF0060">
            <w:pPr>
              <w:pStyle w:val="TAC"/>
              <w:spacing w:before="20" w:after="20"/>
              <w:ind w:left="57" w:right="57"/>
            </w:pPr>
          </w:p>
        </w:tc>
      </w:tr>
      <w:tr w:rsidR="005922FB" w:rsidRPr="006E13D1" w14:paraId="21F36724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72D6235F" w14:textId="2B591BC6" w:rsidR="005922FB" w:rsidRDefault="005922FB" w:rsidP="00BF0060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Qualcomm</w:t>
            </w:r>
          </w:p>
        </w:tc>
        <w:tc>
          <w:tcPr>
            <w:tcW w:w="734" w:type="dxa"/>
            <w:vAlign w:val="bottom"/>
          </w:tcPr>
          <w:p w14:paraId="1C17E2C8" w14:textId="5394834A" w:rsidR="005922FB" w:rsidRDefault="005922FB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5B63E274" w14:textId="77777777" w:rsidR="005922FB" w:rsidRPr="006E13D1" w:rsidRDefault="005922FB" w:rsidP="00BF0060">
            <w:pPr>
              <w:pStyle w:val="TAC"/>
              <w:spacing w:before="20" w:after="20"/>
              <w:ind w:left="57" w:right="57"/>
            </w:pPr>
          </w:p>
        </w:tc>
      </w:tr>
      <w:tr w:rsidR="00E212D5" w:rsidRPr="006E13D1" w14:paraId="0D95C47C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715FD5D4" w14:textId="459F7721" w:rsidR="00E212D5" w:rsidRDefault="00E212D5" w:rsidP="00BF0060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734" w:type="dxa"/>
            <w:vAlign w:val="bottom"/>
          </w:tcPr>
          <w:p w14:paraId="049B0999" w14:textId="11A9FBAB" w:rsidR="00E212D5" w:rsidRDefault="00E212D5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4ACBF57E" w14:textId="77777777" w:rsidR="00E212D5" w:rsidRPr="006E13D1" w:rsidRDefault="00E212D5" w:rsidP="00BF0060">
            <w:pPr>
              <w:pStyle w:val="TAC"/>
              <w:spacing w:before="20" w:after="20"/>
              <w:ind w:left="57" w:right="57"/>
            </w:pPr>
          </w:p>
        </w:tc>
      </w:tr>
      <w:tr w:rsidR="00E633EF" w:rsidRPr="006E13D1" w14:paraId="59669B64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445C5A28" w14:textId="5BB15EF9" w:rsidR="00E633EF" w:rsidRDefault="00E633EF" w:rsidP="00BF0060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MediaTek</w:t>
            </w:r>
          </w:p>
        </w:tc>
        <w:tc>
          <w:tcPr>
            <w:tcW w:w="734" w:type="dxa"/>
            <w:vAlign w:val="bottom"/>
          </w:tcPr>
          <w:p w14:paraId="25FB9A2F" w14:textId="3E955983" w:rsidR="00E633EF" w:rsidRDefault="00E633EF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4056B4E5" w14:textId="77777777" w:rsidR="00E633EF" w:rsidRPr="006E13D1" w:rsidRDefault="00E633EF" w:rsidP="00BF0060">
            <w:pPr>
              <w:pStyle w:val="TAC"/>
              <w:spacing w:before="20" w:after="20"/>
              <w:ind w:left="57" w:right="57"/>
            </w:pPr>
          </w:p>
        </w:tc>
      </w:tr>
      <w:tr w:rsidR="00306969" w:rsidRPr="006E13D1" w14:paraId="4B461C1D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5064423D" w14:textId="4CEF6BEA" w:rsidR="00306969" w:rsidRDefault="00306969" w:rsidP="00306969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proofErr w:type="spellStart"/>
            <w:r>
              <w:rPr>
                <w:rFonts w:eastAsia="Malgun Gothic"/>
                <w:lang w:eastAsia="ko-KR"/>
              </w:rPr>
              <w:t>InterDigital</w:t>
            </w:r>
            <w:proofErr w:type="spellEnd"/>
          </w:p>
        </w:tc>
        <w:tc>
          <w:tcPr>
            <w:tcW w:w="734" w:type="dxa"/>
            <w:vAlign w:val="bottom"/>
          </w:tcPr>
          <w:p w14:paraId="314E021E" w14:textId="180BCD4C" w:rsidR="00306969" w:rsidRDefault="00306969" w:rsidP="00306969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18B3F837" w14:textId="77777777" w:rsidR="00306969" w:rsidRPr="006E13D1" w:rsidRDefault="00306969" w:rsidP="00306969">
            <w:pPr>
              <w:pStyle w:val="TAC"/>
              <w:spacing w:before="20" w:after="20"/>
              <w:ind w:left="57" w:right="57"/>
            </w:pPr>
          </w:p>
        </w:tc>
      </w:tr>
      <w:tr w:rsidR="000B68FC" w:rsidRPr="006E13D1" w14:paraId="2765AEB3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367C4AE5" w14:textId="43B7805A" w:rsidR="000B68FC" w:rsidRDefault="000B68FC" w:rsidP="00306969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734" w:type="dxa"/>
            <w:vAlign w:val="bottom"/>
          </w:tcPr>
          <w:p w14:paraId="5951FA1C" w14:textId="71C3E179" w:rsidR="000B68FC" w:rsidRDefault="000B68FC" w:rsidP="00306969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38F4EE45" w14:textId="77777777" w:rsidR="000B68FC" w:rsidRPr="006E13D1" w:rsidRDefault="000B68FC" w:rsidP="00306969">
            <w:pPr>
              <w:pStyle w:val="TAC"/>
              <w:spacing w:before="20" w:after="20"/>
              <w:ind w:left="57" w:right="57"/>
            </w:pPr>
          </w:p>
        </w:tc>
      </w:tr>
      <w:tr w:rsidR="00362B06" w:rsidRPr="006E13D1" w14:paraId="335F698A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4AE8996" w14:textId="77777777" w:rsid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E10375" w14:textId="77777777" w:rsid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14E4951" w14:textId="77777777" w:rsidR="00362B06" w:rsidRPr="006E13D1" w:rsidRDefault="00362B06" w:rsidP="00913EFF">
            <w:pPr>
              <w:pStyle w:val="TAC"/>
              <w:spacing w:before="20" w:after="20"/>
              <w:ind w:left="57" w:right="57"/>
            </w:pPr>
          </w:p>
        </w:tc>
      </w:tr>
      <w:tr w:rsidR="003D5845" w:rsidRPr="006E13D1" w14:paraId="10C90A71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F1D4628" w14:textId="742B8A4F" w:rsidR="003D5845" w:rsidRDefault="003D58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195D99" w14:textId="2FF07017" w:rsidR="003D5845" w:rsidRDefault="003D58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28942B" w14:textId="77777777" w:rsidR="003D5845" w:rsidRPr="006E13D1" w:rsidRDefault="003D5845" w:rsidP="00913EFF">
            <w:pPr>
              <w:pStyle w:val="TAC"/>
              <w:spacing w:before="20" w:after="20"/>
              <w:ind w:left="57" w:right="57"/>
            </w:pPr>
          </w:p>
        </w:tc>
      </w:tr>
      <w:tr w:rsidR="000641A9" w:rsidRPr="006E13D1" w14:paraId="0353C7AF" w14:textId="77777777" w:rsidTr="000641A9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C931DF" w14:textId="77777777" w:rsidR="000641A9" w:rsidRP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 w:rsidRPr="000641A9">
              <w:rPr>
                <w:lang w:eastAsia="zh-CN"/>
              </w:rPr>
              <w:t>Convida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8B1586" w14:textId="77777777" w:rsid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C58388" w14:textId="77777777" w:rsidR="000641A9" w:rsidRPr="006E13D1" w:rsidRDefault="000641A9" w:rsidP="00913EFF">
            <w:pPr>
              <w:pStyle w:val="TAC"/>
              <w:spacing w:before="20" w:after="20"/>
              <w:ind w:left="57" w:right="57"/>
            </w:pPr>
          </w:p>
        </w:tc>
      </w:tr>
    </w:tbl>
    <w:p w14:paraId="33BCB748" w14:textId="47CD7609" w:rsidR="00787887" w:rsidRDefault="00787887" w:rsidP="008445BA"/>
    <w:p w14:paraId="22E26BE0" w14:textId="13570DA7" w:rsidR="000641A9" w:rsidRDefault="000641A9" w:rsidP="000641A9">
      <w:r>
        <w:t xml:space="preserve">For question </w:t>
      </w:r>
      <w:r>
        <w:t>2</w:t>
      </w:r>
      <w:r>
        <w:t xml:space="preserve">, </w:t>
      </w:r>
      <w:r>
        <w:t xml:space="preserve">all the </w:t>
      </w:r>
      <w:r w:rsidRPr="000641A9">
        <w:t xml:space="preserve">companies agree to support </w:t>
      </w:r>
      <w:bookmarkStart w:id="1" w:name="_Hlk22262994"/>
      <w:r w:rsidRPr="000641A9">
        <w:t>network configuration where the same TB sizes offered for 2-step RACH preamble groups are the same with those of 4-step RACH preamble groups</w:t>
      </w:r>
      <w:bookmarkEnd w:id="1"/>
      <w:r>
        <w:t>.</w:t>
      </w:r>
    </w:p>
    <w:p w14:paraId="30360173" w14:textId="4A20815E" w:rsidR="000641A9" w:rsidRPr="000641A9" w:rsidRDefault="000641A9" w:rsidP="008445BA">
      <w:pPr>
        <w:rPr>
          <w:b/>
        </w:rPr>
      </w:pPr>
      <w:r>
        <w:rPr>
          <w:b/>
        </w:rPr>
        <w:t xml:space="preserve">Proposal 1: Support </w:t>
      </w:r>
      <w:r w:rsidRPr="000641A9">
        <w:rPr>
          <w:b/>
        </w:rPr>
        <w:t>network configuration where the same TB sizes offered for 2-step RACH preamble groups are the same with those of 4-step RACH preamble groups</w:t>
      </w:r>
      <w:r>
        <w:rPr>
          <w:b/>
        </w:rPr>
        <w:t>.</w:t>
      </w:r>
    </w:p>
    <w:p w14:paraId="0650A828" w14:textId="378F4A6E" w:rsidR="00396A86" w:rsidRDefault="00396A86" w:rsidP="00396A86">
      <w:pPr>
        <w:pStyle w:val="Heading2"/>
      </w:pPr>
      <w:r>
        <w:t>2.</w:t>
      </w:r>
      <w:r w:rsidR="00D32EB8">
        <w:t>2</w:t>
      </w:r>
      <w:r>
        <w:tab/>
        <w:t>Rebuilding</w:t>
      </w:r>
    </w:p>
    <w:p w14:paraId="49DA814A" w14:textId="10CF5C5E" w:rsidR="00BD26EB" w:rsidRDefault="00396A86" w:rsidP="00396A86">
      <w:r>
        <w:t xml:space="preserve">Rebuilding was expressed online for possible solution in case UE falls back using 4-step RACH after ‘N’ reattempts over 2-step RACH and NW issues a Msg3 grant in Msg2 RAR with TB size different from the TB size used for </w:t>
      </w:r>
      <w:proofErr w:type="spellStart"/>
      <w:r>
        <w:t>MsgA</w:t>
      </w:r>
      <w:proofErr w:type="spellEnd"/>
      <w:r>
        <w:t xml:space="preserve"> transmission in the 2-step RA.</w:t>
      </w:r>
      <w:r w:rsidR="00217714">
        <w:t xml:space="preserve"> The following agreement was made for the </w:t>
      </w:r>
      <w:proofErr w:type="spellStart"/>
      <w:r w:rsidR="00217714">
        <w:t>fallbackRAR</w:t>
      </w:r>
      <w:proofErr w:type="spellEnd"/>
      <w:r w:rsidR="00217714">
        <w:t xml:space="preserve"> </w:t>
      </w:r>
      <w:r w:rsidR="00BD26EB">
        <w:t xml:space="preserve">which schedules the Msg3 transmission in response to NW detecting only the preamble part of the </w:t>
      </w:r>
      <w:proofErr w:type="spellStart"/>
      <w:r w:rsidR="00BD26EB">
        <w:t>MsgA</w:t>
      </w:r>
      <w:proofErr w:type="spellEnd"/>
      <w:r w:rsidR="00BD26EB">
        <w:t>:</w:t>
      </w:r>
    </w:p>
    <w:p w14:paraId="59249B5B" w14:textId="77777777" w:rsidR="00BD26EB" w:rsidRPr="003F3CEC" w:rsidRDefault="00BD26EB" w:rsidP="00BD26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b/>
          <w:bCs/>
          <w:i/>
        </w:rPr>
      </w:pPr>
      <w:r w:rsidRPr="003F3CEC">
        <w:rPr>
          <w:b/>
          <w:bCs/>
          <w:i/>
        </w:rPr>
        <w:t xml:space="preserve">Agreements </w:t>
      </w:r>
    </w:p>
    <w:p w14:paraId="6C68DFAD" w14:textId="77777777" w:rsidR="00BD26EB" w:rsidRPr="003F3CEC" w:rsidRDefault="00BD26EB" w:rsidP="00BD26EB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i/>
        </w:rPr>
      </w:pPr>
      <w:r w:rsidRPr="003F3CEC">
        <w:rPr>
          <w:i/>
        </w:rPr>
        <w:t xml:space="preserve">TB size offered in UL grant in the fallback RAR shall be the same as the TB size offered for payload transmission in </w:t>
      </w:r>
      <w:proofErr w:type="spellStart"/>
      <w:r w:rsidRPr="003F3CEC">
        <w:rPr>
          <w:i/>
        </w:rPr>
        <w:t>MsgA</w:t>
      </w:r>
      <w:proofErr w:type="spellEnd"/>
      <w:r w:rsidRPr="003F3CEC">
        <w:rPr>
          <w:i/>
        </w:rPr>
        <w:t xml:space="preserve">; otherwise, the UE </w:t>
      </w:r>
      <w:proofErr w:type="spellStart"/>
      <w:r w:rsidRPr="003F3CEC">
        <w:rPr>
          <w:i/>
        </w:rPr>
        <w:t>behavior</w:t>
      </w:r>
      <w:proofErr w:type="spellEnd"/>
      <w:r w:rsidRPr="003F3CEC">
        <w:rPr>
          <w:i/>
        </w:rPr>
        <w:t xml:space="preserve"> is not defined (i.e. it is up to UE implementation).</w:t>
      </w:r>
    </w:p>
    <w:p w14:paraId="0BEB3388" w14:textId="7E173CAA" w:rsidR="00BD26EB" w:rsidRDefault="00BD26EB" w:rsidP="00396A86"/>
    <w:p w14:paraId="5C7F40A4" w14:textId="55E86ABD" w:rsidR="00BD26EB" w:rsidRDefault="00BD26EB" w:rsidP="00396A86">
      <w:r>
        <w:lastRenderedPageBreak/>
        <w:t xml:space="preserve">Considering such agreement was made for </w:t>
      </w:r>
      <w:proofErr w:type="spellStart"/>
      <w:r>
        <w:t>fallbackRAR</w:t>
      </w:r>
      <w:proofErr w:type="spellEnd"/>
      <w:r>
        <w:t>, it seems natural to be assumed as baseline solution also for the case of fallback from 2-step RACH to 4-step RACH after ‘N’ reattempts with 2-step RA</w:t>
      </w:r>
      <w:r w:rsidR="00D32EB8">
        <w:t xml:space="preserve"> – </w:t>
      </w:r>
      <w:proofErr w:type="gramStart"/>
      <w:r w:rsidR="00D32EB8">
        <w:t>as long as</w:t>
      </w:r>
      <w:proofErr w:type="gramEnd"/>
      <w:r w:rsidR="00D32EB8">
        <w:t xml:space="preserve"> this can be ensured by the network</w:t>
      </w:r>
      <w:r>
        <w:t>.</w:t>
      </w:r>
    </w:p>
    <w:p w14:paraId="6C4D933B" w14:textId="0DC84019" w:rsidR="00D32EB8" w:rsidRPr="00B44B57" w:rsidRDefault="00D32EB8" w:rsidP="00D32EB8">
      <w:pPr>
        <w:pStyle w:val="TH"/>
        <w:jc w:val="left"/>
      </w:pPr>
      <w:r>
        <w:t>Question</w:t>
      </w:r>
      <w:r w:rsidR="00743413">
        <w:t xml:space="preserve"> 3</w:t>
      </w:r>
      <w:r w:rsidRPr="006E13D1">
        <w:t xml:space="preserve">: </w:t>
      </w:r>
      <w:r>
        <w:t>Do companies agree that</w:t>
      </w:r>
      <w:r w:rsidR="00101298">
        <w:t xml:space="preserve"> the above agreement is also applicable</w:t>
      </w:r>
      <w:r>
        <w:t xml:space="preserve"> for </w:t>
      </w:r>
      <w:r w:rsidR="00101298">
        <w:t xml:space="preserve">switching </w:t>
      </w:r>
      <w:r>
        <w:t>fr</w:t>
      </w:r>
      <w:r w:rsidR="00AF18AB">
        <w:t>o</w:t>
      </w:r>
      <w:r>
        <w:t>m 2-step RACH to 4-step RACH</w:t>
      </w:r>
      <w:r w:rsidR="00101298">
        <w:t xml:space="preserve"> after ‘N’ attempts, </w:t>
      </w:r>
      <w:proofErr w:type="spellStart"/>
      <w:r w:rsidR="00101298">
        <w:t>ie</w:t>
      </w:r>
      <w:proofErr w:type="spellEnd"/>
      <w:r w:rsidR="00101298">
        <w:t>.,</w:t>
      </w:r>
      <w:r>
        <w:t xml:space="preserve"> the TB size offered in UL grant in the Msg2/RAR shall be the same as the TB size offered for payload transmission in </w:t>
      </w:r>
      <w:proofErr w:type="spellStart"/>
      <w:r>
        <w:t>MsgA</w:t>
      </w:r>
      <w:proofErr w:type="spellEnd"/>
      <w:r w:rsidR="00101298">
        <w:t>; otherwise, the UE behaviour is not defined</w:t>
      </w:r>
      <w:r>
        <w:t>?</w:t>
      </w:r>
    </w:p>
    <w:tbl>
      <w:tblPr>
        <w:tblW w:w="85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734"/>
        <w:gridCol w:w="4689"/>
      </w:tblGrid>
      <w:tr w:rsidR="00D32EB8" w:rsidRPr="006E13D1" w14:paraId="5F67F24B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7162E37" w14:textId="77777777" w:rsidR="00D32EB8" w:rsidRPr="006E13D1" w:rsidRDefault="00D32EB8" w:rsidP="00913EFF">
            <w:pPr>
              <w:pStyle w:val="TAH"/>
              <w:spacing w:before="20" w:after="20"/>
              <w:ind w:left="57" w:right="57"/>
            </w:pPr>
            <w:r>
              <w:t>Company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8F7E559" w14:textId="77777777" w:rsidR="00D32EB8" w:rsidRPr="006E13D1" w:rsidRDefault="00D32EB8" w:rsidP="00913EFF">
            <w:pPr>
              <w:pStyle w:val="TAH"/>
              <w:spacing w:before="20" w:after="20"/>
              <w:ind w:left="57" w:right="57"/>
            </w:pPr>
            <w:r>
              <w:t>Yes/No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9265A6D" w14:textId="77777777" w:rsidR="00D32EB8" w:rsidRPr="006E13D1" w:rsidRDefault="00D32EB8" w:rsidP="00913EFF">
            <w:pPr>
              <w:pStyle w:val="TAH"/>
              <w:spacing w:before="20" w:after="20"/>
              <w:ind w:left="57" w:right="57"/>
            </w:pPr>
            <w:r>
              <w:t>Comments</w:t>
            </w:r>
          </w:p>
        </w:tc>
      </w:tr>
      <w:tr w:rsidR="00D32EB8" w:rsidRPr="006E13D1" w14:paraId="0934B52A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71A43" w14:textId="50E9B308" w:rsidR="00D32EB8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ZTE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74F36" w14:textId="7D3392BE" w:rsidR="00D32EB8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6A069" w14:textId="3E917A59" w:rsidR="00D32EB8" w:rsidRPr="006E13D1" w:rsidRDefault="00D32EB8" w:rsidP="0059299B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D32EB8" w:rsidRPr="006E13D1" w14:paraId="6E2C0472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</w:tcBorders>
            <w:noWrap/>
            <w:vAlign w:val="bottom"/>
          </w:tcPr>
          <w:p w14:paraId="4616B7A4" w14:textId="02F663D2" w:rsidR="00D32EB8" w:rsidRPr="006E13D1" w:rsidRDefault="00397FC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14:paraId="708FEEEF" w14:textId="11DAF09C" w:rsidR="00D32EB8" w:rsidRPr="006E13D1" w:rsidRDefault="00397FC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noWrap/>
            <w:vAlign w:val="bottom"/>
          </w:tcPr>
          <w:p w14:paraId="5CCE374A" w14:textId="77777777" w:rsidR="00D32EB8" w:rsidRPr="006E13D1" w:rsidRDefault="00D32EB8" w:rsidP="00913EFF">
            <w:pPr>
              <w:pStyle w:val="TAC"/>
              <w:spacing w:before="20" w:after="20"/>
              <w:ind w:left="57" w:right="57"/>
            </w:pPr>
          </w:p>
        </w:tc>
      </w:tr>
      <w:tr w:rsidR="00D32EB8" w:rsidRPr="006E13D1" w14:paraId="74FCCF80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29B37F34" w14:textId="55B64CF2" w:rsidR="00D32EB8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Nokia, Nokia Shanghai Bell</w:t>
            </w:r>
          </w:p>
        </w:tc>
        <w:tc>
          <w:tcPr>
            <w:tcW w:w="734" w:type="dxa"/>
            <w:vAlign w:val="bottom"/>
          </w:tcPr>
          <w:p w14:paraId="6623B60B" w14:textId="0A350C3C" w:rsidR="00D32EB8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noWrap/>
            <w:vAlign w:val="bottom"/>
          </w:tcPr>
          <w:p w14:paraId="030BC121" w14:textId="25A06FF4" w:rsidR="00D32EB8" w:rsidRPr="006E13D1" w:rsidRDefault="00D32EB8" w:rsidP="00913EFF">
            <w:pPr>
              <w:pStyle w:val="TAC"/>
              <w:spacing w:before="20" w:after="20"/>
              <w:ind w:left="57" w:right="57"/>
            </w:pPr>
          </w:p>
        </w:tc>
      </w:tr>
      <w:tr w:rsidR="00313145" w:rsidRPr="006E13D1" w14:paraId="7A45AD47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7EAA6698" w14:textId="5E157CFE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34" w:type="dxa"/>
            <w:vAlign w:val="bottom"/>
          </w:tcPr>
          <w:p w14:paraId="6A2ED7BE" w14:textId="79691461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22177DE6" w14:textId="77777777" w:rsidR="00313145" w:rsidRPr="006E13D1" w:rsidRDefault="00313145" w:rsidP="00913EFF">
            <w:pPr>
              <w:pStyle w:val="TAC"/>
              <w:spacing w:before="20" w:after="20"/>
              <w:ind w:left="57" w:right="57"/>
            </w:pPr>
          </w:p>
        </w:tc>
      </w:tr>
      <w:tr w:rsidR="00C96B5F" w:rsidRPr="006E13D1" w14:paraId="1A0BD41E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4A4CB846" w14:textId="45C7CDF4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</w:t>
            </w:r>
          </w:p>
        </w:tc>
        <w:tc>
          <w:tcPr>
            <w:tcW w:w="734" w:type="dxa"/>
            <w:vAlign w:val="bottom"/>
          </w:tcPr>
          <w:p w14:paraId="7C46382F" w14:textId="189A4899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689" w:type="dxa"/>
            <w:noWrap/>
            <w:vAlign w:val="bottom"/>
          </w:tcPr>
          <w:p w14:paraId="2CE64C5A" w14:textId="1D386C2A" w:rsidR="00C96B5F" w:rsidRPr="006E13D1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Given current TBS formulation, it is difficult for NW to always assign appropriate PRBs and MCS to ensure the same TB size.</w:t>
            </w:r>
          </w:p>
        </w:tc>
      </w:tr>
      <w:tr w:rsidR="00A315D3" w:rsidRPr="006E13D1" w14:paraId="2EB8F9B0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5BC3D0D8" w14:textId="1E2D9D2B" w:rsidR="00A315D3" w:rsidRDefault="00A315D3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734" w:type="dxa"/>
            <w:vAlign w:val="bottom"/>
          </w:tcPr>
          <w:p w14:paraId="022FC876" w14:textId="240F6C26" w:rsidR="00A315D3" w:rsidRDefault="00E01DDB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noWrap/>
            <w:vAlign w:val="bottom"/>
          </w:tcPr>
          <w:p w14:paraId="7E2A101C" w14:textId="77777777" w:rsidR="00A315D3" w:rsidRDefault="00A315D3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</w:p>
        </w:tc>
      </w:tr>
      <w:tr w:rsidR="007F65C8" w:rsidRPr="006E13D1" w14:paraId="0E43707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D5ED982" w14:textId="77777777" w:rsidR="007F65C8" w:rsidRDefault="007F65C8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CB09B3" w14:textId="77777777" w:rsidR="007F65C8" w:rsidRDefault="007F65C8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3FD7B7" w14:textId="77777777" w:rsidR="007F65C8" w:rsidRPr="006E13D1" w:rsidRDefault="007F65C8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</w:p>
        </w:tc>
      </w:tr>
      <w:tr w:rsidR="006B3E23" w:rsidRPr="006E13D1" w14:paraId="3B60CA22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F232420" w14:textId="161FD224" w:rsidR="006B3E23" w:rsidRDefault="006B3E23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2DDD22" w14:textId="2243D93A" w:rsidR="006B3E23" w:rsidRDefault="006B3E23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891E6C" w14:textId="77777777" w:rsidR="006B3E23" w:rsidRPr="006E13D1" w:rsidRDefault="006B3E23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</w:p>
        </w:tc>
      </w:tr>
      <w:tr w:rsidR="002667F7" w:rsidRPr="006E13D1" w14:paraId="659416BC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B497114" w14:textId="47171D8E" w:rsidR="002667F7" w:rsidRDefault="002667F7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83F40A" w14:textId="47512F42" w:rsidR="002667F7" w:rsidRDefault="002667F7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036136C" w14:textId="175C3909" w:rsidR="002667F7" w:rsidRPr="006E13D1" w:rsidRDefault="002667F7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up to the UE implementation.</w:t>
            </w:r>
          </w:p>
        </w:tc>
      </w:tr>
      <w:tr w:rsidR="005E5C35" w:rsidRPr="006E13D1" w14:paraId="0D872424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297BCF3" w14:textId="2597F6D7" w:rsidR="005E5C35" w:rsidRDefault="005E5C35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38B0AC" w14:textId="350F174F" w:rsidR="005E5C35" w:rsidRDefault="005E5C35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3DE9858" w14:textId="77777777" w:rsidR="005E5C35" w:rsidRDefault="005E5C35" w:rsidP="00354B25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</w:p>
        </w:tc>
      </w:tr>
      <w:tr w:rsidR="00BF0060" w:rsidRPr="006E13D1" w14:paraId="20415D02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8BE153" w14:textId="04C00398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024AA" w14:textId="555698A9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19B5CBB" w14:textId="77777777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</w:p>
        </w:tc>
      </w:tr>
      <w:tr w:rsidR="005922FB" w:rsidRPr="006E13D1" w14:paraId="72672BF0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1A8A8E4" w14:textId="6E267715" w:rsidR="005922FB" w:rsidRDefault="005922FB" w:rsidP="005922FB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t>Qualcomm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642C49" w14:textId="54B34FAC" w:rsidR="005922FB" w:rsidRDefault="005922FB" w:rsidP="005922F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403D74C" w14:textId="7E045AD0" w:rsidR="005922FB" w:rsidRDefault="005922FB" w:rsidP="005922F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t xml:space="preserve">We have </w:t>
            </w:r>
            <w:r>
              <w:rPr>
                <w:rFonts w:eastAsia="Times New Roman"/>
                <w:lang w:val="en-US"/>
              </w:rPr>
              <w:t xml:space="preserve">already </w:t>
            </w:r>
            <w:r>
              <w:t>agreed that it is up to UE implementation.</w:t>
            </w:r>
          </w:p>
        </w:tc>
      </w:tr>
      <w:tr w:rsidR="00E212D5" w:rsidRPr="006E13D1" w14:paraId="72DE8340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DC5D3CC" w14:textId="015F875C" w:rsidR="00E212D5" w:rsidRDefault="00E212D5" w:rsidP="005922FB">
            <w:pPr>
              <w:pStyle w:val="TAC"/>
              <w:spacing w:before="20" w:after="20"/>
              <w:ind w:left="57" w:right="57"/>
            </w:pPr>
            <w:r>
              <w:t>Samsung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5B0635" w14:textId="48D885E0" w:rsidR="00E212D5" w:rsidRDefault="00E212D5" w:rsidP="005922FB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0A1BEF" w14:textId="77777777" w:rsidR="00E212D5" w:rsidRDefault="00E212D5" w:rsidP="005922FB">
            <w:pPr>
              <w:pStyle w:val="TAC"/>
              <w:spacing w:before="20" w:after="20"/>
              <w:ind w:left="57" w:right="57"/>
            </w:pPr>
          </w:p>
        </w:tc>
      </w:tr>
      <w:tr w:rsidR="00E633EF" w:rsidRPr="006E13D1" w14:paraId="67037B6E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510222" w14:textId="0FE04820" w:rsidR="00E633EF" w:rsidRDefault="00E633EF" w:rsidP="005922FB">
            <w:pPr>
              <w:pStyle w:val="TAC"/>
              <w:spacing w:before="20" w:after="20"/>
              <w:ind w:left="57" w:right="57"/>
            </w:pPr>
            <w:r>
              <w:t>MediaTek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CBB928" w14:textId="2A3BB244" w:rsidR="00E633EF" w:rsidRDefault="00E633EF" w:rsidP="005922FB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8AEF19" w14:textId="77777777" w:rsidR="00E633EF" w:rsidRDefault="00E633EF" w:rsidP="005922FB">
            <w:pPr>
              <w:pStyle w:val="TAC"/>
              <w:spacing w:before="20" w:after="20"/>
              <w:ind w:left="57" w:right="57"/>
            </w:pPr>
          </w:p>
        </w:tc>
      </w:tr>
      <w:tr w:rsidR="00306969" w:rsidRPr="006E13D1" w14:paraId="0A1983C1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A313A4" w14:textId="155F3499" w:rsidR="00306969" w:rsidRDefault="00306969" w:rsidP="00306969">
            <w:pPr>
              <w:pStyle w:val="TAC"/>
              <w:spacing w:before="20" w:after="20"/>
              <w:ind w:left="57" w:right="57"/>
            </w:pPr>
            <w:proofErr w:type="spellStart"/>
            <w:r>
              <w:rPr>
                <w:rFonts w:eastAsia="Malgun Gothic"/>
                <w:lang w:eastAsia="ko-KR"/>
              </w:rPr>
              <w:t>InterDigital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35248B" w14:textId="0071958C" w:rsidR="00306969" w:rsidRDefault="00306969" w:rsidP="00306969">
            <w:pPr>
              <w:pStyle w:val="TAC"/>
              <w:spacing w:before="20" w:after="20"/>
              <w:ind w:left="57" w:right="57"/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3C7912F" w14:textId="77777777" w:rsidR="00306969" w:rsidRDefault="00306969" w:rsidP="00306969">
            <w:pPr>
              <w:pStyle w:val="TAC"/>
              <w:spacing w:before="20" w:after="20"/>
              <w:ind w:left="57" w:right="57"/>
            </w:pPr>
          </w:p>
        </w:tc>
      </w:tr>
      <w:tr w:rsidR="000B68FC" w:rsidRPr="006E13D1" w14:paraId="2F84DBDC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3043B1" w14:textId="20A357FA" w:rsidR="000B68FC" w:rsidRDefault="000B68FC" w:rsidP="00306969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A1B498" w14:textId="3572CCF1" w:rsidR="000B68FC" w:rsidRDefault="000B68FC" w:rsidP="00306969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99F625" w14:textId="77777777" w:rsidR="000B68FC" w:rsidRDefault="000B68FC" w:rsidP="00306969">
            <w:pPr>
              <w:pStyle w:val="TAC"/>
              <w:spacing w:before="20" w:after="20"/>
              <w:ind w:left="57" w:right="57"/>
            </w:pPr>
          </w:p>
        </w:tc>
      </w:tr>
      <w:tr w:rsidR="00362B06" w14:paraId="65509427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7373FA" w14:textId="77777777" w:rsid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350AEC" w14:textId="77777777" w:rsid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F0D60D" w14:textId="77777777" w:rsidR="00362B06" w:rsidRDefault="00362B06" w:rsidP="00913EFF">
            <w:pPr>
              <w:pStyle w:val="TAC"/>
              <w:spacing w:before="20" w:after="20"/>
              <w:ind w:left="57" w:right="57"/>
            </w:pPr>
            <w:r>
              <w:t xml:space="preserve">The NW may use a </w:t>
            </w:r>
            <w:proofErr w:type="gramStart"/>
            <w:r>
              <w:t>particular TB/msg3</w:t>
            </w:r>
            <w:proofErr w:type="gramEnd"/>
            <w:r>
              <w:t xml:space="preserve"> size due to coverage limitations (MCS etc). </w:t>
            </w:r>
          </w:p>
        </w:tc>
      </w:tr>
      <w:tr w:rsidR="003D5845" w14:paraId="0910097E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DC74F35" w14:textId="06D8A5A9" w:rsidR="003D5845" w:rsidRDefault="003D58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36B23E" w14:textId="30FDC0FC" w:rsidR="003D5845" w:rsidRDefault="00FE497C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909940" w14:textId="77777777" w:rsidR="003D5845" w:rsidRDefault="00FE497C" w:rsidP="00FE497C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This is not a corner/error case and the UE behaviour should be defined. </w:t>
            </w:r>
          </w:p>
          <w:p w14:paraId="6760D674" w14:textId="01FC6D20" w:rsidR="00FE497C" w:rsidRDefault="00FE497C" w:rsidP="00FE497C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The above note is to handle an error case. </w:t>
            </w:r>
          </w:p>
        </w:tc>
      </w:tr>
      <w:tr w:rsidR="000641A9" w14:paraId="513B7DA7" w14:textId="77777777" w:rsidTr="000641A9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85D0D4" w14:textId="77777777" w:rsid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A935D3" w14:textId="77777777" w:rsid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582AD35" w14:textId="77777777" w:rsidR="000641A9" w:rsidRDefault="000641A9" w:rsidP="000641A9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7B8044CC" w14:textId="5C0FDEBE" w:rsidR="00BD26EB" w:rsidRDefault="00BD26EB" w:rsidP="00396A86"/>
    <w:p w14:paraId="488127EF" w14:textId="0B0C6016" w:rsidR="000641A9" w:rsidRDefault="000641A9" w:rsidP="000641A9">
      <w:r>
        <w:t xml:space="preserve">For question </w:t>
      </w:r>
      <w:r>
        <w:t>3</w:t>
      </w:r>
      <w:r>
        <w:t xml:space="preserve">, the following summary of company views can be obtained on whether </w:t>
      </w:r>
      <w:r w:rsidRPr="00976500">
        <w:t xml:space="preserve">companies </w:t>
      </w:r>
      <w:r w:rsidRPr="000641A9">
        <w:t xml:space="preserve">agree that the above agreement is also applicable for switching from 2-step RACH to 4-step RACH after ‘N’ attempts, </w:t>
      </w:r>
      <w:proofErr w:type="spellStart"/>
      <w:r w:rsidRPr="000641A9">
        <w:t>ie</w:t>
      </w:r>
      <w:proofErr w:type="spellEnd"/>
      <w:r w:rsidRPr="000641A9">
        <w:t xml:space="preserve">., the TB size offered in UL grant in the Msg2/RAR shall be the same as the TB size offered for payload transmission in </w:t>
      </w:r>
      <w:proofErr w:type="spellStart"/>
      <w:r w:rsidRPr="000641A9">
        <w:t>MsgA</w:t>
      </w:r>
      <w:proofErr w:type="spellEnd"/>
      <w:r w:rsidRPr="000641A9">
        <w:t>; otherwise, the UE behaviour is not defined</w:t>
      </w:r>
      <w:r>
        <w:t>:</w:t>
      </w:r>
    </w:p>
    <w:p w14:paraId="1DE5E5A0" w14:textId="7764FD16" w:rsidR="000641A9" w:rsidRDefault="000641A9" w:rsidP="000641A9">
      <w:pPr>
        <w:pStyle w:val="ListParagraph"/>
        <w:numPr>
          <w:ilvl w:val="0"/>
          <w:numId w:val="12"/>
        </w:numPr>
      </w:pPr>
      <w:r>
        <w:t xml:space="preserve">Yes: </w:t>
      </w:r>
      <w:r>
        <w:t>16</w:t>
      </w:r>
      <w:r>
        <w:t xml:space="preserve"> </w:t>
      </w:r>
      <w:proofErr w:type="spellStart"/>
      <w:r>
        <w:t>compnies</w:t>
      </w:r>
      <w:proofErr w:type="spellEnd"/>
    </w:p>
    <w:p w14:paraId="17A6F0E3" w14:textId="11DF8497" w:rsidR="000641A9" w:rsidRDefault="000641A9" w:rsidP="000641A9">
      <w:pPr>
        <w:pStyle w:val="ListParagraph"/>
        <w:numPr>
          <w:ilvl w:val="0"/>
          <w:numId w:val="12"/>
        </w:numPr>
      </w:pPr>
      <w:r>
        <w:t xml:space="preserve">No: </w:t>
      </w:r>
      <w:r>
        <w:t>3</w:t>
      </w:r>
      <w:r>
        <w:t xml:space="preserve"> companies</w:t>
      </w:r>
    </w:p>
    <w:p w14:paraId="67E118EE" w14:textId="094B49A9" w:rsidR="000641A9" w:rsidRDefault="000641A9" w:rsidP="00396A86">
      <w:r>
        <w:t>It seems that based on the provided views, there is no requirement to support rebuilding either for the case for switching from 2-step RACH to 4-step RACH. Hence, the following is proposed:</w:t>
      </w:r>
    </w:p>
    <w:p w14:paraId="28559B88" w14:textId="35AE635C" w:rsidR="000641A9" w:rsidRDefault="000641A9" w:rsidP="00396A86">
      <w:pPr>
        <w:rPr>
          <w:b/>
        </w:rPr>
      </w:pPr>
      <w:r>
        <w:rPr>
          <w:b/>
        </w:rPr>
        <w:t xml:space="preserve">Proposal 2: </w:t>
      </w:r>
      <w:r w:rsidRPr="000641A9">
        <w:rPr>
          <w:b/>
        </w:rPr>
        <w:t xml:space="preserve">TB size offered in UL grant in the </w:t>
      </w:r>
      <w:r w:rsidR="00E24ECB">
        <w:rPr>
          <w:b/>
        </w:rPr>
        <w:t xml:space="preserve">Msg2 </w:t>
      </w:r>
      <w:r w:rsidRPr="000641A9">
        <w:rPr>
          <w:b/>
        </w:rPr>
        <w:t>RAR</w:t>
      </w:r>
      <w:r w:rsidR="00E24ECB">
        <w:rPr>
          <w:b/>
        </w:rPr>
        <w:t xml:space="preserve"> in 4-step RACH</w:t>
      </w:r>
      <w:r w:rsidRPr="000641A9">
        <w:rPr>
          <w:b/>
        </w:rPr>
        <w:t xml:space="preserve"> shall be the same as the TB size offered for payload transmission in </w:t>
      </w:r>
      <w:proofErr w:type="spellStart"/>
      <w:r w:rsidRPr="000641A9">
        <w:rPr>
          <w:b/>
        </w:rPr>
        <w:t>MsgA</w:t>
      </w:r>
      <w:proofErr w:type="spellEnd"/>
      <w:r w:rsidR="00E24ECB">
        <w:rPr>
          <w:b/>
        </w:rPr>
        <w:t xml:space="preserve"> in 2-step RACH</w:t>
      </w:r>
      <w:r w:rsidRPr="000641A9">
        <w:rPr>
          <w:b/>
        </w:rPr>
        <w:t xml:space="preserve">; otherwise, the UE </w:t>
      </w:r>
      <w:proofErr w:type="spellStart"/>
      <w:r w:rsidRPr="000641A9">
        <w:rPr>
          <w:b/>
        </w:rPr>
        <w:t>behavior</w:t>
      </w:r>
      <w:proofErr w:type="spellEnd"/>
      <w:r w:rsidRPr="000641A9">
        <w:rPr>
          <w:b/>
        </w:rPr>
        <w:t xml:space="preserve"> is not defined (i.e. it is up to UE implementation).</w:t>
      </w:r>
    </w:p>
    <w:p w14:paraId="455A4295" w14:textId="110549A8" w:rsidR="00E24ECB" w:rsidRPr="000641A9" w:rsidRDefault="00E24ECB" w:rsidP="00396A86">
      <w:pPr>
        <w:rPr>
          <w:b/>
        </w:rPr>
      </w:pPr>
      <w:r>
        <w:rPr>
          <w:b/>
        </w:rPr>
        <w:t>Proposal 3: Rebuilding is not supported.</w:t>
      </w:r>
    </w:p>
    <w:p w14:paraId="76FC88F6" w14:textId="6710486D" w:rsidR="00D32EB8" w:rsidRDefault="00D32EB8" w:rsidP="00D32EB8">
      <w:pPr>
        <w:pStyle w:val="Heading2"/>
      </w:pPr>
      <w:r>
        <w:t>2.3</w:t>
      </w:r>
      <w:r>
        <w:tab/>
        <w:t>UE specific RNTI</w:t>
      </w:r>
    </w:p>
    <w:p w14:paraId="1F8DB8C9" w14:textId="7533C549" w:rsidR="0030796B" w:rsidRDefault="0030796B" w:rsidP="0030796B">
      <w:r>
        <w:t>The following working assumption was made in RAN2#107:</w:t>
      </w:r>
    </w:p>
    <w:p w14:paraId="122BB106" w14:textId="77777777" w:rsidR="0030796B" w:rsidRPr="0030796B" w:rsidRDefault="0030796B" w:rsidP="003079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i/>
        </w:rPr>
      </w:pPr>
      <w:r w:rsidRPr="0030796B">
        <w:rPr>
          <w:i/>
        </w:rPr>
        <w:t>Agreements:</w:t>
      </w:r>
    </w:p>
    <w:p w14:paraId="3132F412" w14:textId="77777777" w:rsidR="0030796B" w:rsidRPr="0030796B" w:rsidRDefault="0030796B" w:rsidP="0030796B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i/>
        </w:rPr>
      </w:pPr>
      <w:r w:rsidRPr="0030796B">
        <w:rPr>
          <w:b/>
          <w:bCs/>
          <w:i/>
        </w:rPr>
        <w:lastRenderedPageBreak/>
        <w:t>Working assumption</w:t>
      </w:r>
      <w:r w:rsidRPr="0030796B">
        <w:rPr>
          <w:i/>
        </w:rPr>
        <w:t xml:space="preserve">: SRB RRC messages of multiple UEs cannot be multiplexed in same </w:t>
      </w:r>
      <w:proofErr w:type="spellStart"/>
      <w:r w:rsidRPr="0030796B">
        <w:rPr>
          <w:i/>
        </w:rPr>
        <w:t>msg</w:t>
      </w:r>
      <w:proofErr w:type="spellEnd"/>
      <w:r w:rsidRPr="0030796B">
        <w:rPr>
          <w:i/>
        </w:rPr>
        <w:t xml:space="preserve"> B (i.e. same MAC PDU).   </w:t>
      </w:r>
    </w:p>
    <w:p w14:paraId="5E247342" w14:textId="5B33112D" w:rsidR="0030796B" w:rsidRDefault="0030796B" w:rsidP="0030796B"/>
    <w:p w14:paraId="5126CCE7" w14:textId="37712E05" w:rsidR="0030796B" w:rsidRDefault="0030796B" w:rsidP="0030796B">
      <w:r>
        <w:t xml:space="preserve">The WA was made based on the understanding the RRC message of one UE would usually result to such a big </w:t>
      </w:r>
      <w:proofErr w:type="spellStart"/>
      <w:r>
        <w:t>MsgB</w:t>
      </w:r>
      <w:proofErr w:type="spellEnd"/>
      <w:r>
        <w:t xml:space="preserve"> size there would unlikely be a scenario where RRC messages of multiple </w:t>
      </w:r>
      <w:proofErr w:type="spellStart"/>
      <w:r>
        <w:t>U</w:t>
      </w:r>
      <w:r w:rsidR="006B3E23">
        <w:t>e</w:t>
      </w:r>
      <w:r>
        <w:t>s</w:t>
      </w:r>
      <w:proofErr w:type="spellEnd"/>
      <w:r>
        <w:t xml:space="preserve"> would need to be multiplexed within one slot.</w:t>
      </w:r>
    </w:p>
    <w:p w14:paraId="535633B5" w14:textId="5A388D61" w:rsidR="0030796B" w:rsidRDefault="0030796B" w:rsidP="0030796B">
      <w:r>
        <w:t xml:space="preserve">On the other hand, a UE specific RNTI for the case of CCCH SDU is included in </w:t>
      </w:r>
      <w:proofErr w:type="spellStart"/>
      <w:r>
        <w:t>MsgA</w:t>
      </w:r>
      <w:proofErr w:type="spellEnd"/>
      <w:r>
        <w:t xml:space="preserve"> was proposed in the following contribution to allow multiplexing of RRC messages of multiple </w:t>
      </w:r>
      <w:proofErr w:type="spellStart"/>
      <w:r>
        <w:t>U</w:t>
      </w:r>
      <w:r w:rsidR="006B3E23">
        <w:t>e</w:t>
      </w:r>
      <w:r>
        <w:t>s</w:t>
      </w:r>
      <w:proofErr w:type="spellEnd"/>
      <w:r>
        <w:t xml:space="preserve"> within one slot:</w:t>
      </w:r>
    </w:p>
    <w:p w14:paraId="2D0A80F8" w14:textId="77777777" w:rsidR="0030796B" w:rsidRDefault="0066087C" w:rsidP="0030796B">
      <w:pPr>
        <w:pStyle w:val="Doc-title"/>
      </w:pPr>
      <w:hyperlink r:id="rId12" w:history="1">
        <w:r w:rsidR="0030796B" w:rsidRPr="00C94867">
          <w:rPr>
            <w:rStyle w:val="Hyperlink"/>
          </w:rPr>
          <w:t>R2-1912679</w:t>
        </w:r>
      </w:hyperlink>
      <w:r w:rsidR="0030796B">
        <w:tab/>
        <w:t>RNTI design and HARQ aspects for 2-step RA</w:t>
      </w:r>
      <w:r w:rsidR="0030796B">
        <w:tab/>
        <w:t>Ericsson</w:t>
      </w:r>
      <w:r w:rsidR="0030796B">
        <w:tab/>
        <w:t>discussion</w:t>
      </w:r>
      <w:r w:rsidR="0030796B">
        <w:tab/>
        <w:t>Rel-16</w:t>
      </w:r>
      <w:r w:rsidR="0030796B">
        <w:tab/>
        <w:t>NR_2step_RACH-Core</w:t>
      </w:r>
    </w:p>
    <w:p w14:paraId="0702783F" w14:textId="77777777" w:rsidR="0030796B" w:rsidRPr="006E13D1" w:rsidRDefault="0030796B" w:rsidP="0030796B">
      <w:r w:rsidRPr="006E13D1">
        <w:t xml:space="preserve">  </w:t>
      </w:r>
    </w:p>
    <w:p w14:paraId="655E9FC7" w14:textId="1C5C00A5" w:rsidR="002E4768" w:rsidRDefault="0030796B" w:rsidP="00396A86">
      <w:r>
        <w:t>The solution proposed would result to reserving half of the whole RNTI space just for this purpose which seems overwhelming</w:t>
      </w:r>
      <w:r w:rsidR="00392CA1">
        <w:t xml:space="preserve"> as any future extensions would be limited to the first half of the RNTI space. In case the RRC messages of multiple </w:t>
      </w:r>
      <w:proofErr w:type="spellStart"/>
      <w:r w:rsidR="00392CA1">
        <w:t>U</w:t>
      </w:r>
      <w:r w:rsidR="006B3E23">
        <w:t>e</w:t>
      </w:r>
      <w:r w:rsidR="00392CA1">
        <w:t>s</w:t>
      </w:r>
      <w:proofErr w:type="spellEnd"/>
      <w:r w:rsidR="00392CA1">
        <w:t xml:space="preserve"> would be needed to be multiplexed within the same slot, it would seem more future proof to allow this within one </w:t>
      </w:r>
      <w:proofErr w:type="spellStart"/>
      <w:r w:rsidR="00392CA1">
        <w:t>MsgB</w:t>
      </w:r>
      <w:proofErr w:type="spellEnd"/>
      <w:r w:rsidR="00392CA1">
        <w:t>.</w:t>
      </w:r>
      <w:r w:rsidR="00313659">
        <w:t xml:space="preserve"> Naturally, there is always the option for the NW to </w:t>
      </w:r>
      <w:r w:rsidR="00CA4010">
        <w:t xml:space="preserve">send contention resolution within one </w:t>
      </w:r>
      <w:proofErr w:type="spellStart"/>
      <w:r w:rsidR="00CA4010">
        <w:t>MsgB</w:t>
      </w:r>
      <w:proofErr w:type="spellEnd"/>
      <w:r w:rsidR="00CA4010">
        <w:t xml:space="preserve"> to multiple </w:t>
      </w:r>
      <w:proofErr w:type="spellStart"/>
      <w:r w:rsidR="00CA4010">
        <w:t>U</w:t>
      </w:r>
      <w:r w:rsidR="006B3E23">
        <w:t>e</w:t>
      </w:r>
      <w:r w:rsidR="00CA4010">
        <w:t>s</w:t>
      </w:r>
      <w:proofErr w:type="spellEnd"/>
      <w:r w:rsidR="00CA4010">
        <w:t xml:space="preserve"> and schedule RRC messages to these </w:t>
      </w:r>
      <w:proofErr w:type="spellStart"/>
      <w:r w:rsidR="00CA4010">
        <w:t>U</w:t>
      </w:r>
      <w:r w:rsidR="006B3E23">
        <w:t>e</w:t>
      </w:r>
      <w:r w:rsidR="00CA4010">
        <w:t>s</w:t>
      </w:r>
      <w:proofErr w:type="spellEnd"/>
      <w:r w:rsidR="00CA4010">
        <w:t xml:space="preserve"> independently with C-RNTI.</w:t>
      </w:r>
    </w:p>
    <w:p w14:paraId="446EAC32" w14:textId="398F0BF8" w:rsidR="00392CA1" w:rsidRPr="00B44B57" w:rsidRDefault="00392CA1" w:rsidP="00392CA1">
      <w:pPr>
        <w:pStyle w:val="TH"/>
        <w:jc w:val="left"/>
      </w:pPr>
      <w:r>
        <w:lastRenderedPageBreak/>
        <w:t>Question</w:t>
      </w:r>
      <w:r w:rsidR="00743413">
        <w:t xml:space="preserve"> 4</w:t>
      </w:r>
      <w:r w:rsidRPr="006E13D1">
        <w:t xml:space="preserve">: </w:t>
      </w:r>
      <w:r w:rsidR="00CA4010">
        <w:t xml:space="preserve">Should it be </w:t>
      </w:r>
      <w:r w:rsidR="00AF18AB">
        <w:t>possible</w:t>
      </w:r>
      <w:r w:rsidR="00CA4010">
        <w:t xml:space="preserve"> to multiplex RRC messages of multiple </w:t>
      </w:r>
      <w:proofErr w:type="spellStart"/>
      <w:r w:rsidR="00CA4010">
        <w:t>U</w:t>
      </w:r>
      <w:r w:rsidR="006B3E23">
        <w:t>e</w:t>
      </w:r>
      <w:r w:rsidR="00CA4010">
        <w:t>s</w:t>
      </w:r>
      <w:proofErr w:type="spellEnd"/>
      <w:r w:rsidR="00CA4010">
        <w:t xml:space="preserve"> within the same slot</w:t>
      </w:r>
      <w:r>
        <w:t>?</w:t>
      </w:r>
    </w:p>
    <w:tbl>
      <w:tblPr>
        <w:tblW w:w="85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734"/>
        <w:gridCol w:w="4689"/>
      </w:tblGrid>
      <w:tr w:rsidR="00392CA1" w:rsidRPr="006E13D1" w14:paraId="266A66C6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4D0C7DD" w14:textId="77777777" w:rsidR="00392CA1" w:rsidRPr="006E13D1" w:rsidRDefault="00392CA1" w:rsidP="00913EFF">
            <w:pPr>
              <w:pStyle w:val="TAH"/>
              <w:spacing w:before="20" w:after="20"/>
              <w:ind w:left="57" w:right="57"/>
            </w:pPr>
            <w:r>
              <w:t>Company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89050FD" w14:textId="77777777" w:rsidR="00392CA1" w:rsidRPr="006E13D1" w:rsidRDefault="00392CA1" w:rsidP="00913EFF">
            <w:pPr>
              <w:pStyle w:val="TAH"/>
              <w:spacing w:before="20" w:after="20"/>
              <w:ind w:left="57" w:right="57"/>
            </w:pPr>
            <w:r>
              <w:t>Yes/No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37FBC60" w14:textId="77777777" w:rsidR="00392CA1" w:rsidRPr="006E13D1" w:rsidRDefault="00392CA1" w:rsidP="00913EFF">
            <w:pPr>
              <w:pStyle w:val="TAH"/>
              <w:spacing w:before="20" w:after="20"/>
              <w:ind w:left="57" w:right="57"/>
            </w:pPr>
            <w:r>
              <w:t>Comments</w:t>
            </w:r>
          </w:p>
        </w:tc>
      </w:tr>
      <w:tr w:rsidR="00392CA1" w:rsidRPr="006E13D1" w14:paraId="3A1272F2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580BC" w14:textId="7CEE9AB0" w:rsidR="00392CA1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ZTE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89F17" w14:textId="75052845" w:rsidR="00392CA1" w:rsidRPr="006E13D1" w:rsidRDefault="0059299B" w:rsidP="00913EFF">
            <w:pPr>
              <w:pStyle w:val="TAC"/>
              <w:spacing w:before="20" w:after="20"/>
              <w:ind w:left="57" w:right="57"/>
            </w:pPr>
            <w:r>
              <w:t>No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BF352" w14:textId="144ECE83" w:rsidR="00392CA1" w:rsidRPr="006E13D1" w:rsidRDefault="00974AFC" w:rsidP="0059299B">
            <w:pPr>
              <w:pStyle w:val="TAC"/>
              <w:spacing w:before="20" w:after="20"/>
              <w:ind w:left="57" w:right="57"/>
              <w:jc w:val="left"/>
            </w:pPr>
            <w:r>
              <w:t xml:space="preserve">Inclusion of the RRC message in MSGB is itself optional and we think further optimisations for this case are not needed. It is </w:t>
            </w:r>
            <w:r w:rsidR="00FC4407">
              <w:t>preferable</w:t>
            </w:r>
            <w:r>
              <w:t xml:space="preserve"> </w:t>
            </w:r>
            <w:r w:rsidR="00FC4407">
              <w:t>that</w:t>
            </w:r>
            <w:r>
              <w:t xml:space="preserve"> the RA procedure is terminated </w:t>
            </w:r>
            <w:r w:rsidR="00FC4407">
              <w:t xml:space="preserve">quickly </w:t>
            </w:r>
            <w:r>
              <w:t xml:space="preserve">by </w:t>
            </w:r>
            <w:r w:rsidR="00FC4407">
              <w:t xml:space="preserve">the </w:t>
            </w:r>
            <w:r>
              <w:t xml:space="preserve">MSGB </w:t>
            </w:r>
            <w:r w:rsidR="00FC4407">
              <w:t>(</w:t>
            </w:r>
            <w:r>
              <w:t>without the RRC message</w:t>
            </w:r>
            <w:r w:rsidR="00FC4407">
              <w:t>)</w:t>
            </w:r>
            <w:r>
              <w:t xml:space="preserve"> </w:t>
            </w:r>
            <w:r w:rsidR="00FC4407">
              <w:t xml:space="preserve">addressed to all the </w:t>
            </w:r>
            <w:proofErr w:type="spellStart"/>
            <w:r w:rsidR="00FC4407">
              <w:t>U</w:t>
            </w:r>
            <w:r w:rsidR="006B3E23">
              <w:t>e</w:t>
            </w:r>
            <w:r w:rsidR="00FC4407">
              <w:t>s</w:t>
            </w:r>
            <w:proofErr w:type="spellEnd"/>
            <w:r w:rsidR="00FC4407">
              <w:t xml:space="preserve"> that initiate RACH (i.e. using a common RNTI)</w:t>
            </w:r>
            <w:r>
              <w:t xml:space="preserve"> and then </w:t>
            </w:r>
            <w:r w:rsidR="00FC4407">
              <w:t>all</w:t>
            </w:r>
            <w:r>
              <w:t xml:space="preserve"> </w:t>
            </w:r>
            <w:r w:rsidR="00EA74DC">
              <w:t xml:space="preserve">these </w:t>
            </w:r>
            <w:proofErr w:type="spellStart"/>
            <w:r>
              <w:t>U</w:t>
            </w:r>
            <w:r w:rsidR="006B3E23">
              <w:t>e</w:t>
            </w:r>
            <w:r>
              <w:t>s</w:t>
            </w:r>
            <w:proofErr w:type="spellEnd"/>
            <w:r>
              <w:t xml:space="preserve"> proceed to the C-RNTI based scheduling for the subsequent messages. </w:t>
            </w:r>
          </w:p>
        </w:tc>
      </w:tr>
      <w:tr w:rsidR="00392CA1" w:rsidRPr="006E13D1" w14:paraId="0EA1851A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</w:tcBorders>
            <w:noWrap/>
            <w:vAlign w:val="bottom"/>
          </w:tcPr>
          <w:p w14:paraId="70D085CD" w14:textId="6CFA343D" w:rsidR="00392CA1" w:rsidRPr="006E13D1" w:rsidRDefault="00397FC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14:paraId="0AAA0C27" w14:textId="0876FA92" w:rsidR="00392CA1" w:rsidRPr="006E13D1" w:rsidRDefault="00397FC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noWrap/>
            <w:vAlign w:val="bottom"/>
          </w:tcPr>
          <w:p w14:paraId="38A0DF41" w14:textId="77777777" w:rsidR="00392CA1" w:rsidRPr="006E13D1" w:rsidRDefault="00392CA1" w:rsidP="00913EFF">
            <w:pPr>
              <w:pStyle w:val="TAC"/>
              <w:spacing w:before="20" w:after="20"/>
              <w:ind w:left="57" w:right="57"/>
            </w:pPr>
          </w:p>
        </w:tc>
      </w:tr>
      <w:tr w:rsidR="00392CA1" w:rsidRPr="006E13D1" w14:paraId="1ED84F3D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657BEAAB" w14:textId="3EF2748F" w:rsidR="00392CA1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Nokia, Nokia Shanghai Bell</w:t>
            </w:r>
          </w:p>
        </w:tc>
        <w:tc>
          <w:tcPr>
            <w:tcW w:w="734" w:type="dxa"/>
            <w:vAlign w:val="bottom"/>
          </w:tcPr>
          <w:p w14:paraId="5DE6931D" w14:textId="02C8917A" w:rsidR="00392CA1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No</w:t>
            </w:r>
          </w:p>
        </w:tc>
        <w:tc>
          <w:tcPr>
            <w:tcW w:w="4689" w:type="dxa"/>
            <w:noWrap/>
            <w:vAlign w:val="bottom"/>
          </w:tcPr>
          <w:p w14:paraId="71A69613" w14:textId="412F91BA" w:rsidR="00392CA1" w:rsidRPr="006E13D1" w:rsidRDefault="006D1035" w:rsidP="00913EFF">
            <w:pPr>
              <w:pStyle w:val="TAC"/>
              <w:spacing w:before="20" w:after="20"/>
              <w:ind w:left="57" w:right="57"/>
            </w:pPr>
            <w:r>
              <w:t>It seems ok to go with the made Working Assumption.</w:t>
            </w:r>
          </w:p>
        </w:tc>
      </w:tr>
      <w:tr w:rsidR="00313145" w:rsidRPr="006E13D1" w14:paraId="5BBC35B8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79FEC872" w14:textId="5E65AAFC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34" w:type="dxa"/>
            <w:vAlign w:val="bottom"/>
          </w:tcPr>
          <w:p w14:paraId="3E5CB00E" w14:textId="7D5D68E6" w:rsidR="00313145" w:rsidRDefault="00313145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4689" w:type="dxa"/>
            <w:noWrap/>
            <w:vAlign w:val="bottom"/>
          </w:tcPr>
          <w:p w14:paraId="04DADF7B" w14:textId="77777777" w:rsidR="00313145" w:rsidRDefault="00313145" w:rsidP="00913EFF">
            <w:pPr>
              <w:pStyle w:val="TAC"/>
              <w:spacing w:before="20" w:after="20"/>
              <w:ind w:left="57" w:right="57"/>
            </w:pPr>
          </w:p>
        </w:tc>
      </w:tr>
      <w:tr w:rsidR="00C96B5F" w:rsidRPr="006E13D1" w14:paraId="344B539C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774625F0" w14:textId="1C1CEFB9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</w:t>
            </w:r>
          </w:p>
        </w:tc>
        <w:tc>
          <w:tcPr>
            <w:tcW w:w="734" w:type="dxa"/>
            <w:vAlign w:val="bottom"/>
          </w:tcPr>
          <w:p w14:paraId="592A6F36" w14:textId="444D167A" w:rsidR="00C96B5F" w:rsidRDefault="00C96B5F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noWrap/>
            <w:vAlign w:val="bottom"/>
          </w:tcPr>
          <w:p w14:paraId="4BF9414F" w14:textId="77777777" w:rsidR="00C96B5F" w:rsidRDefault="00C96B5F" w:rsidP="00913EFF">
            <w:pPr>
              <w:pStyle w:val="TAC"/>
              <w:spacing w:before="20" w:after="20"/>
              <w:ind w:left="57" w:right="57"/>
            </w:pPr>
          </w:p>
        </w:tc>
      </w:tr>
      <w:tr w:rsidR="00220C51" w:rsidRPr="006E13D1" w14:paraId="5C94F3DE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2F75A1BD" w14:textId="31128136" w:rsidR="00220C51" w:rsidRDefault="00220C51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734" w:type="dxa"/>
            <w:vAlign w:val="bottom"/>
          </w:tcPr>
          <w:p w14:paraId="4ECA9D83" w14:textId="7AD74C1B" w:rsidR="00220C51" w:rsidRDefault="00220C51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noWrap/>
            <w:vAlign w:val="bottom"/>
          </w:tcPr>
          <w:p w14:paraId="4E0979DD" w14:textId="77777777" w:rsidR="00220C51" w:rsidRDefault="00220C51" w:rsidP="00913EFF">
            <w:pPr>
              <w:pStyle w:val="TAC"/>
              <w:spacing w:before="20" w:after="20"/>
              <w:ind w:left="57" w:right="57"/>
            </w:pPr>
          </w:p>
        </w:tc>
      </w:tr>
      <w:tr w:rsidR="006B373B" w:rsidRPr="006E13D1" w14:paraId="1FA8B12F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C3DFE56" w14:textId="4FCC71B8" w:rsidR="006B373B" w:rsidRDefault="006B373B" w:rsidP="006B373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530E2D" w14:textId="5DAACD70" w:rsidR="006B373B" w:rsidRDefault="006B373B" w:rsidP="006B373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98196D" w14:textId="77777777" w:rsidR="006B373B" w:rsidRDefault="006B373B" w:rsidP="006B373B">
            <w:pPr>
              <w:pStyle w:val="TAC"/>
              <w:spacing w:before="20" w:after="20"/>
              <w:ind w:left="57" w:right="57"/>
              <w:jc w:val="left"/>
            </w:pPr>
            <w:r>
              <w:t>The question is not clear enough, it should say:</w:t>
            </w:r>
          </w:p>
          <w:p w14:paraId="6A537B29" w14:textId="72145F55" w:rsidR="006B373B" w:rsidRPr="006E13D1" w:rsidRDefault="006B373B" w:rsidP="006B373B">
            <w:pPr>
              <w:pStyle w:val="TAC"/>
              <w:spacing w:before="20" w:after="20"/>
              <w:ind w:left="57" w:right="57"/>
            </w:pPr>
            <w:r>
              <w:t>Should it be possible to multiplex RRC messages of multiple UEs within the same slot but with different MSBs?</w:t>
            </w:r>
          </w:p>
        </w:tc>
      </w:tr>
      <w:tr w:rsidR="006B373B" w:rsidRPr="006E13D1" w14:paraId="57E5B63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FBFBF69" w14:textId="1C0F4EEE" w:rsidR="006B373B" w:rsidRDefault="006B373B" w:rsidP="006B373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1EE786" w14:textId="2F5BD92C" w:rsidR="006B373B" w:rsidRDefault="006B373B" w:rsidP="006B373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EA4EB5A" w14:textId="71A73C2E" w:rsidR="006B373B" w:rsidRPr="006E13D1" w:rsidRDefault="006B373B" w:rsidP="006B373B">
            <w:pPr>
              <w:pStyle w:val="TAC"/>
              <w:spacing w:before="20" w:after="20"/>
              <w:ind w:left="57" w:right="57"/>
            </w:pPr>
          </w:p>
        </w:tc>
      </w:tr>
      <w:tr w:rsidR="002667F7" w:rsidRPr="006E13D1" w14:paraId="56DA4E3C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BBECDDF" w14:textId="45CE0DFD" w:rsidR="002667F7" w:rsidRDefault="002667F7" w:rsidP="002667F7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ECD9BA" w14:textId="0CFB73FC" w:rsidR="002667F7" w:rsidRDefault="002667F7" w:rsidP="002667F7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66975D5" w14:textId="6641DC37" w:rsidR="002667F7" w:rsidRPr="006E13D1" w:rsidRDefault="002667F7" w:rsidP="002667F7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 xml:space="preserve">The network should be able to multiplex RRC messages of multiple UEs into one MAC PDU (e.g. </w:t>
            </w:r>
            <w:proofErr w:type="spellStart"/>
            <w:r>
              <w:rPr>
                <w:lang w:eastAsia="zh-CN"/>
              </w:rPr>
              <w:t>MsgB</w:t>
            </w:r>
            <w:proofErr w:type="spellEnd"/>
            <w:r>
              <w:rPr>
                <w:lang w:eastAsia="zh-CN"/>
              </w:rPr>
              <w:t>) in NR-U scenario so that multiple RRC messages can be transmitted via</w:t>
            </w:r>
            <w:r w:rsidR="00BF18C1">
              <w:rPr>
                <w:lang w:eastAsia="zh-CN"/>
              </w:rPr>
              <w:t xml:space="preserve"> </w:t>
            </w:r>
            <w:r w:rsidR="000D09E2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one successful LBT check.</w:t>
            </w:r>
          </w:p>
        </w:tc>
      </w:tr>
      <w:tr w:rsidR="005E5C35" w:rsidRPr="006E13D1" w14:paraId="2A54E3CF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0A664D5" w14:textId="436E7178" w:rsidR="005E5C35" w:rsidRDefault="005E5C35" w:rsidP="002667F7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772F2D" w14:textId="1987EE77" w:rsidR="005E5C35" w:rsidRDefault="005E5C35" w:rsidP="002667F7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959851F" w14:textId="1A5282FC" w:rsidR="005E5C35" w:rsidRDefault="005E5C35" w:rsidP="002667F7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 xml:space="preserve">It can be left to network implementation whether to support RRC messages multiplexing of multiple UEs in a MAC PDU, </w:t>
            </w:r>
            <w:proofErr w:type="gramStart"/>
            <w:r>
              <w:rPr>
                <w:lang w:eastAsia="zh-CN"/>
              </w:rPr>
              <w:t>as long as</w:t>
            </w:r>
            <w:proofErr w:type="gramEnd"/>
            <w:r>
              <w:rPr>
                <w:lang w:eastAsia="zh-CN"/>
              </w:rPr>
              <w:t xml:space="preserve"> the MAC PDU size is possible for the cell coverage</w:t>
            </w:r>
          </w:p>
        </w:tc>
      </w:tr>
      <w:tr w:rsidR="00BF0060" w:rsidRPr="006E13D1" w14:paraId="413FDFCC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53DC27" w14:textId="10400A45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3190BE" w14:textId="03D6A222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C8ABB4B" w14:textId="77777777" w:rsidR="00BF0060" w:rsidRDefault="00BF0060" w:rsidP="00BF0060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</w:p>
        </w:tc>
      </w:tr>
      <w:tr w:rsidR="005922FB" w:rsidRPr="006E13D1" w14:paraId="094E8DB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D808597" w14:textId="4CA57688" w:rsidR="005922FB" w:rsidRDefault="005922FB" w:rsidP="005922FB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t>Qualcomm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91D116" w14:textId="02C11DE5" w:rsidR="005922FB" w:rsidRDefault="005922FB" w:rsidP="005922FB">
            <w:pPr>
              <w:pStyle w:val="TAC"/>
              <w:spacing w:before="20" w:after="20"/>
              <w:ind w:left="57" w:right="57"/>
              <w:rPr>
                <w:rFonts w:eastAsia="Malgun Gothic"/>
                <w:lang w:eastAsia="ko-KR"/>
              </w:rPr>
            </w:pPr>
            <w: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30F3419" w14:textId="6DF504B7" w:rsidR="005922FB" w:rsidRDefault="005922FB" w:rsidP="005922FB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t xml:space="preserve">Multiplex RRC messages includes in multiple UEs causes potential large </w:t>
            </w:r>
            <w:proofErr w:type="spellStart"/>
            <w:r>
              <w:t>msgB</w:t>
            </w:r>
            <w:proofErr w:type="spellEnd"/>
            <w:r>
              <w:t xml:space="preserve"> size, which causes latency when UE decodes the </w:t>
            </w:r>
            <w:proofErr w:type="spellStart"/>
            <w:r>
              <w:t>msgB</w:t>
            </w:r>
            <w:proofErr w:type="spellEnd"/>
            <w:r>
              <w:t xml:space="preserve"> packet. Network have </w:t>
            </w:r>
            <w:r>
              <w:rPr>
                <w:rStyle w:val="opdict3font24"/>
              </w:rPr>
              <w:t>flexibility</w:t>
            </w:r>
            <w:r>
              <w:t xml:space="preserve"> to schedule the RRC message with UE’s C-RNTI after sending the contention resolution response to the UE.</w:t>
            </w:r>
          </w:p>
        </w:tc>
      </w:tr>
      <w:tr w:rsidR="00E212D5" w:rsidRPr="006E13D1" w14:paraId="491A0D1C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CA75DC7" w14:textId="0775C70A" w:rsidR="00E212D5" w:rsidRDefault="00E212D5" w:rsidP="005922FB">
            <w:pPr>
              <w:pStyle w:val="TAC"/>
              <w:spacing w:before="20" w:after="20"/>
              <w:ind w:left="57" w:right="57"/>
            </w:pPr>
            <w:r>
              <w:t>Samsung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C58D7B" w14:textId="4C617245" w:rsidR="00E212D5" w:rsidRDefault="00E212D5" w:rsidP="005922FB">
            <w:pPr>
              <w:pStyle w:val="TAC"/>
              <w:spacing w:before="20" w:after="20"/>
              <w:ind w:left="57" w:right="57"/>
            </w:pPr>
            <w: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4D1A0FF" w14:textId="0FE49B42" w:rsidR="00E212D5" w:rsidRDefault="00E212D5" w:rsidP="005922FB">
            <w:pPr>
              <w:pStyle w:val="TAC"/>
              <w:spacing w:before="20" w:after="20"/>
              <w:ind w:left="57" w:right="57"/>
            </w:pPr>
            <w:proofErr w:type="spellStart"/>
            <w:r>
              <w:t>Upto</w:t>
            </w:r>
            <w:proofErr w:type="spellEnd"/>
            <w:r>
              <w:t xml:space="preserve"> network implementation</w:t>
            </w:r>
          </w:p>
        </w:tc>
      </w:tr>
      <w:tr w:rsidR="00E633EF" w:rsidRPr="006E13D1" w14:paraId="20858E1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7208AE7" w14:textId="696C3FB2" w:rsidR="00E633EF" w:rsidRDefault="00E633EF" w:rsidP="005922FB">
            <w:pPr>
              <w:pStyle w:val="TAC"/>
              <w:spacing w:before="20" w:after="20"/>
              <w:ind w:left="57" w:right="57"/>
            </w:pPr>
            <w:r>
              <w:t>MediaTek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7DB123" w14:textId="55FF245B" w:rsidR="00E633EF" w:rsidRDefault="00E633EF" w:rsidP="005922FB">
            <w:pPr>
              <w:pStyle w:val="TAC"/>
              <w:spacing w:before="20" w:after="20"/>
              <w:ind w:left="57" w:right="57"/>
            </w:pP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9212D6C" w14:textId="0CBAC2BC" w:rsidR="00E633EF" w:rsidRDefault="00E633EF" w:rsidP="00E633EF">
            <w:pPr>
              <w:pStyle w:val="TAC"/>
              <w:spacing w:before="20" w:after="20"/>
              <w:ind w:left="57" w:right="57"/>
              <w:jc w:val="left"/>
            </w:pPr>
            <w:r>
              <w:t xml:space="preserve">If the question is </w:t>
            </w:r>
            <w:r w:rsidR="003A134F">
              <w:t>on</w:t>
            </w:r>
            <w:r>
              <w:t xml:space="preserve"> multiplexing multiple RRC messages in one </w:t>
            </w:r>
            <w:proofErr w:type="spellStart"/>
            <w:r>
              <w:t>MsgB</w:t>
            </w:r>
            <w:proofErr w:type="spellEnd"/>
            <w:r>
              <w:t>, then we agree with the working assumption.</w:t>
            </w:r>
          </w:p>
          <w:p w14:paraId="5BBFA1E4" w14:textId="77777777" w:rsidR="00E633EF" w:rsidRDefault="00E633EF" w:rsidP="00E633EF">
            <w:pPr>
              <w:pStyle w:val="TAC"/>
              <w:spacing w:before="20" w:after="20"/>
              <w:ind w:left="57" w:right="57"/>
              <w:jc w:val="left"/>
            </w:pPr>
          </w:p>
          <w:p w14:paraId="6F0150CC" w14:textId="4C11A6AE" w:rsidR="00E633EF" w:rsidRDefault="00E633EF" w:rsidP="00E633EF">
            <w:pPr>
              <w:pStyle w:val="TAC"/>
              <w:spacing w:before="20" w:after="20"/>
              <w:ind w:left="57" w:right="57"/>
              <w:jc w:val="left"/>
            </w:pPr>
            <w:r>
              <w:t>If the intention is to limit one RRC message in response to RACH in one slot, then the NW has more freedom than that.</w:t>
            </w:r>
          </w:p>
        </w:tc>
      </w:tr>
      <w:tr w:rsidR="00E633EF" w:rsidRPr="006E13D1" w14:paraId="69652C9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EA88BBA" w14:textId="0C27FB16" w:rsidR="00E633EF" w:rsidRDefault="00306969" w:rsidP="005922FB">
            <w:pPr>
              <w:pStyle w:val="TAC"/>
              <w:spacing w:before="20" w:after="20"/>
              <w:ind w:left="57" w:right="57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053F13" w14:textId="4856F803" w:rsidR="00E633EF" w:rsidRDefault="00306969" w:rsidP="005922FB">
            <w:pPr>
              <w:pStyle w:val="TAC"/>
              <w:spacing w:before="20" w:after="20"/>
              <w:ind w:left="57" w:right="57"/>
            </w:pPr>
            <w: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B51BA4E" w14:textId="2876A9F4" w:rsidR="00E633EF" w:rsidRDefault="00306969" w:rsidP="005922FB">
            <w:pPr>
              <w:pStyle w:val="TAC"/>
              <w:spacing w:before="20" w:after="20"/>
              <w:ind w:left="57" w:right="57"/>
            </w:pPr>
            <w:r>
              <w:t>Same view as MediaTek</w:t>
            </w:r>
          </w:p>
        </w:tc>
      </w:tr>
      <w:tr w:rsidR="000B68FC" w:rsidRPr="006E13D1" w14:paraId="5CF68E71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5254348" w14:textId="516D01A9" w:rsidR="000B68FC" w:rsidRDefault="000B68FC" w:rsidP="005922FB">
            <w:pPr>
              <w:pStyle w:val="TAC"/>
              <w:spacing w:before="20" w:after="20"/>
              <w:ind w:left="57" w:right="57"/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92D1A2" w14:textId="5DE59698" w:rsidR="000B68FC" w:rsidRDefault="000B68FC" w:rsidP="005922FB">
            <w:pPr>
              <w:pStyle w:val="TAC"/>
              <w:spacing w:before="20" w:after="20"/>
              <w:ind w:left="57" w:right="57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88121B3" w14:textId="77777777" w:rsidR="000B68FC" w:rsidRDefault="000B68FC" w:rsidP="005922FB">
            <w:pPr>
              <w:pStyle w:val="TAC"/>
              <w:spacing w:before="20" w:after="20"/>
              <w:ind w:left="57" w:right="57"/>
            </w:pPr>
          </w:p>
        </w:tc>
      </w:tr>
      <w:tr w:rsidR="00362B06" w14:paraId="3CA732C6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51E4F1B" w14:textId="77777777" w:rsid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CDB9D7" w14:textId="77777777" w:rsidR="00362B06" w:rsidRDefault="00362B06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D5F50B0" w14:textId="77777777" w:rsidR="00362B06" w:rsidRDefault="00362B06" w:rsidP="00913EFF">
            <w:pPr>
              <w:pStyle w:val="TAC"/>
              <w:spacing w:before="20" w:after="20"/>
              <w:ind w:left="57" w:right="57"/>
            </w:pPr>
            <w:r>
              <w:t xml:space="preserve">Sending CR </w:t>
            </w:r>
            <w:proofErr w:type="spellStart"/>
            <w:r>
              <w:t>msgB</w:t>
            </w:r>
            <w:proofErr w:type="spellEnd"/>
            <w:r>
              <w:t xml:space="preserve"> and subsequent scheduling in next slot would not </w:t>
            </w:r>
            <w:proofErr w:type="spellStart"/>
            <w:r>
              <w:t>constitue</w:t>
            </w:r>
            <w:proofErr w:type="spellEnd"/>
            <w:r>
              <w:t xml:space="preserve"> as a 2-step procedure delivering the RRC message which does not seem to meet expected </w:t>
            </w:r>
            <w:proofErr w:type="spellStart"/>
            <w:r>
              <w:t>improments</w:t>
            </w:r>
            <w:proofErr w:type="spellEnd"/>
            <w:r>
              <w:t xml:space="preserve"> in the WI goals. It would also impact NR-U in that additional LBT is </w:t>
            </w:r>
            <w:proofErr w:type="spellStart"/>
            <w:r>
              <w:t>reqiured</w:t>
            </w:r>
            <w:proofErr w:type="spellEnd"/>
            <w:r>
              <w:t xml:space="preserve">. The RRC messages are not multiplexed as </w:t>
            </w:r>
            <w:proofErr w:type="spellStart"/>
            <w:r>
              <w:t>erronesly</w:t>
            </w:r>
            <w:proofErr w:type="spellEnd"/>
            <w:r>
              <w:t xml:space="preserve"> described above but individually scheduled in a slot. This allows for HARQ and small payloads that does not have coverage issues. </w:t>
            </w:r>
          </w:p>
        </w:tc>
      </w:tr>
      <w:tr w:rsidR="00FE497C" w14:paraId="60B3C5CD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FFB524" w14:textId="01992D09" w:rsidR="00FE497C" w:rsidRDefault="00FE497C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D51173" w14:textId="7AF2EF11" w:rsidR="00FE497C" w:rsidRDefault="00FE497C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0B4DC8" w14:textId="77777777" w:rsidR="00FE497C" w:rsidRDefault="00FE497C" w:rsidP="00913EFF">
            <w:pPr>
              <w:pStyle w:val="TAC"/>
              <w:spacing w:before="20" w:after="20"/>
              <w:ind w:left="57" w:right="57"/>
            </w:pPr>
          </w:p>
        </w:tc>
      </w:tr>
      <w:tr w:rsidR="000641A9" w14:paraId="491BE1F8" w14:textId="77777777" w:rsidTr="000641A9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77231F" w14:textId="77777777" w:rsid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8B44B6" w14:textId="77777777" w:rsidR="000641A9" w:rsidRDefault="000641A9" w:rsidP="00913EFF">
            <w:pPr>
              <w:pStyle w:val="TAC"/>
              <w:spacing w:before="20" w:after="2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9D7DBE6" w14:textId="77777777" w:rsidR="000641A9" w:rsidRDefault="000641A9" w:rsidP="00913EFF">
            <w:pPr>
              <w:pStyle w:val="TAC"/>
              <w:spacing w:before="20" w:after="20"/>
              <w:ind w:left="57" w:right="57"/>
            </w:pPr>
          </w:p>
        </w:tc>
      </w:tr>
    </w:tbl>
    <w:p w14:paraId="2ABC8551" w14:textId="1F9ED4E7" w:rsidR="00392CA1" w:rsidRDefault="00392CA1" w:rsidP="00396A86"/>
    <w:p w14:paraId="445CABEC" w14:textId="6896F2D3" w:rsidR="00E24ECB" w:rsidRDefault="00E24ECB" w:rsidP="00E24ECB">
      <w:r>
        <w:t xml:space="preserve">For question </w:t>
      </w:r>
      <w:r>
        <w:t>4</w:t>
      </w:r>
      <w:r>
        <w:t xml:space="preserve">, the following summary of company views can be obtained on whether </w:t>
      </w:r>
      <w:r w:rsidRPr="00E24ECB">
        <w:t>it</w:t>
      </w:r>
      <w:r>
        <w:t xml:space="preserve"> should</w:t>
      </w:r>
      <w:r w:rsidRPr="00E24ECB">
        <w:t xml:space="preserve"> be possible to multiplex RRC messages of multiple U</w:t>
      </w:r>
      <w:r>
        <w:t>E</w:t>
      </w:r>
      <w:r w:rsidRPr="00E24ECB">
        <w:t>s within the same slot</w:t>
      </w:r>
      <w:r>
        <w:t>:</w:t>
      </w:r>
    </w:p>
    <w:p w14:paraId="323C5C32" w14:textId="77777777" w:rsidR="00E24ECB" w:rsidRDefault="00E24ECB" w:rsidP="00E24ECB">
      <w:pPr>
        <w:pStyle w:val="ListParagraph"/>
        <w:numPr>
          <w:ilvl w:val="0"/>
          <w:numId w:val="12"/>
        </w:numPr>
      </w:pPr>
      <w:r>
        <w:lastRenderedPageBreak/>
        <w:t xml:space="preserve">Yes: 5 </w:t>
      </w:r>
      <w:proofErr w:type="spellStart"/>
      <w:r>
        <w:t>compnies</w:t>
      </w:r>
      <w:proofErr w:type="spellEnd"/>
    </w:p>
    <w:p w14:paraId="50A9AD60" w14:textId="754B2FD9" w:rsidR="00E24ECB" w:rsidRDefault="00E24ECB" w:rsidP="00E24ECB">
      <w:pPr>
        <w:pStyle w:val="ListParagraph"/>
        <w:numPr>
          <w:ilvl w:val="0"/>
          <w:numId w:val="12"/>
        </w:numPr>
      </w:pPr>
      <w:r>
        <w:t>No: 1</w:t>
      </w:r>
      <w:r>
        <w:t>3</w:t>
      </w:r>
      <w:r>
        <w:t xml:space="preserve"> companies</w:t>
      </w:r>
    </w:p>
    <w:p w14:paraId="2B5A5ADD" w14:textId="7D214010" w:rsidR="00E24ECB" w:rsidRDefault="00E24ECB" w:rsidP="00E24ECB">
      <w:pPr>
        <w:pStyle w:val="ListParagraph"/>
        <w:numPr>
          <w:ilvl w:val="0"/>
          <w:numId w:val="12"/>
        </w:numPr>
      </w:pPr>
      <w:r>
        <w:t>No explicit view: 1 company</w:t>
      </w:r>
    </w:p>
    <w:p w14:paraId="4FFB46C0" w14:textId="55BD15FF" w:rsidR="00CA4010" w:rsidRDefault="00CA4010" w:rsidP="00CA4010">
      <w:pPr>
        <w:pStyle w:val="TH"/>
        <w:jc w:val="left"/>
      </w:pPr>
      <w:r>
        <w:t>Question</w:t>
      </w:r>
      <w:r w:rsidR="00743413">
        <w:t xml:space="preserve"> 5</w:t>
      </w:r>
      <w:r w:rsidRPr="006E13D1">
        <w:t xml:space="preserve">: </w:t>
      </w:r>
      <w:r>
        <w:t xml:space="preserve">If the answer to above question </w:t>
      </w:r>
      <w:r w:rsidR="00743413">
        <w:t>4</w:t>
      </w:r>
      <w:r>
        <w:t xml:space="preserve"> is yes, which option should be supported:</w:t>
      </w:r>
    </w:p>
    <w:p w14:paraId="063BCAC0" w14:textId="4E7E003A" w:rsidR="00CA4010" w:rsidRDefault="00CA4010" w:rsidP="00CA4010">
      <w:pPr>
        <w:pStyle w:val="TH"/>
        <w:numPr>
          <w:ilvl w:val="0"/>
          <w:numId w:val="10"/>
        </w:numPr>
        <w:jc w:val="left"/>
      </w:pPr>
      <w:r>
        <w:t>Option 1: Newly designed UE specific RNTI;</w:t>
      </w:r>
    </w:p>
    <w:p w14:paraId="52DB9313" w14:textId="35F36B2E" w:rsidR="00CA4010" w:rsidRDefault="00CA4010" w:rsidP="00CA4010">
      <w:pPr>
        <w:pStyle w:val="TH"/>
        <w:numPr>
          <w:ilvl w:val="0"/>
          <w:numId w:val="10"/>
        </w:numPr>
        <w:jc w:val="left"/>
      </w:pPr>
      <w:r>
        <w:t xml:space="preserve">Option 2: Allow multiplexing of RRC messages for multiple UEs within one </w:t>
      </w:r>
      <w:proofErr w:type="spellStart"/>
      <w:r>
        <w:t>MsgB</w:t>
      </w:r>
      <w:proofErr w:type="spellEnd"/>
      <w:r>
        <w:t>.</w:t>
      </w:r>
    </w:p>
    <w:p w14:paraId="6BBADE68" w14:textId="77777777" w:rsidR="007F65C8" w:rsidRPr="00B44B57" w:rsidRDefault="007F65C8" w:rsidP="007F65C8">
      <w:pPr>
        <w:pStyle w:val="TH"/>
        <w:numPr>
          <w:ilvl w:val="0"/>
          <w:numId w:val="10"/>
        </w:numPr>
        <w:jc w:val="left"/>
      </w:pPr>
      <w:r>
        <w:t>Option 3: Use DCI to differentiate MSGB with RRC message and without RRC messages</w:t>
      </w:r>
    </w:p>
    <w:p w14:paraId="56639934" w14:textId="77777777" w:rsidR="007F65C8" w:rsidRPr="00B44B57" w:rsidRDefault="007F65C8" w:rsidP="007F65C8">
      <w:pPr>
        <w:pStyle w:val="TH"/>
        <w:ind w:left="360"/>
        <w:jc w:val="left"/>
      </w:pPr>
    </w:p>
    <w:tbl>
      <w:tblPr>
        <w:tblW w:w="85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704"/>
        <w:gridCol w:w="4689"/>
      </w:tblGrid>
      <w:tr w:rsidR="00CA4010" w:rsidRPr="006E13D1" w14:paraId="22250738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5D60D83" w14:textId="77777777" w:rsidR="00CA4010" w:rsidRPr="006E13D1" w:rsidRDefault="00CA4010" w:rsidP="00913EFF">
            <w:pPr>
              <w:pStyle w:val="TAH"/>
              <w:spacing w:before="20" w:after="20"/>
              <w:ind w:left="57" w:right="57"/>
            </w:pPr>
            <w:r>
              <w:t>Company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FD14BA8" w14:textId="069B5BED" w:rsidR="00CA4010" w:rsidRPr="006E13D1" w:rsidRDefault="00CA4010" w:rsidP="00913EFF">
            <w:pPr>
              <w:pStyle w:val="TAH"/>
              <w:spacing w:before="20" w:after="20"/>
              <w:ind w:left="57" w:right="57"/>
            </w:pPr>
            <w:r>
              <w:t>Option 1/2</w:t>
            </w:r>
            <w:r w:rsidR="007F65C8">
              <w:t>/3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B50499F" w14:textId="77777777" w:rsidR="00CA4010" w:rsidRPr="006E13D1" w:rsidRDefault="00CA4010" w:rsidP="00913EFF">
            <w:pPr>
              <w:pStyle w:val="TAH"/>
              <w:spacing w:before="20" w:after="20"/>
              <w:ind w:left="57" w:right="57"/>
            </w:pPr>
            <w:r>
              <w:t>Comments</w:t>
            </w:r>
          </w:p>
        </w:tc>
      </w:tr>
      <w:tr w:rsidR="007F65C8" w:rsidRPr="006E13D1" w14:paraId="0A878565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2BA80" w14:textId="0ECE824E" w:rsidR="007F65C8" w:rsidRPr="006E13D1" w:rsidRDefault="007F65C8" w:rsidP="007F65C8">
            <w:pPr>
              <w:pStyle w:val="TAC"/>
              <w:spacing w:before="20" w:after="20"/>
              <w:ind w:left="57" w:right="57"/>
            </w:pPr>
            <w:r>
              <w:t>SONY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7B17" w14:textId="23699892" w:rsidR="007F65C8" w:rsidRPr="006E13D1" w:rsidRDefault="007F65C8" w:rsidP="007F65C8">
            <w:pPr>
              <w:pStyle w:val="TAC"/>
              <w:spacing w:before="20" w:after="20"/>
              <w:ind w:left="57" w:right="57"/>
            </w:pPr>
            <w:r>
              <w:t>Option 3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42336" w14:textId="250ECF4A" w:rsidR="007F65C8" w:rsidRPr="006E13D1" w:rsidRDefault="007F65C8" w:rsidP="007F65C8">
            <w:pPr>
              <w:pStyle w:val="TAC"/>
              <w:spacing w:before="20" w:after="20"/>
              <w:ind w:left="57" w:right="57"/>
            </w:pPr>
            <w:r>
              <w:t>RNTI space may be limited, so it is better to use parameters included in the DCI</w:t>
            </w:r>
          </w:p>
        </w:tc>
      </w:tr>
      <w:tr w:rsidR="002667F7" w:rsidRPr="006E13D1" w14:paraId="70F23086" w14:textId="77777777" w:rsidTr="002667F7">
        <w:trPr>
          <w:trHeight w:val="240"/>
          <w:jc w:val="center"/>
        </w:trPr>
        <w:tc>
          <w:tcPr>
            <w:tcW w:w="3114" w:type="dxa"/>
            <w:tcBorders>
              <w:top w:val="single" w:sz="4" w:space="0" w:color="auto"/>
            </w:tcBorders>
            <w:noWrap/>
            <w:vAlign w:val="bottom"/>
          </w:tcPr>
          <w:p w14:paraId="0C151EB4" w14:textId="776A19A5" w:rsidR="002667F7" w:rsidRPr="006E13D1" w:rsidRDefault="002667F7" w:rsidP="002667F7">
            <w:pPr>
              <w:pStyle w:val="TAC"/>
              <w:spacing w:before="20" w:after="20"/>
              <w:ind w:left="57" w:right="57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21479CE9" w14:textId="3C66CC72" w:rsidR="002667F7" w:rsidRPr="006E13D1" w:rsidRDefault="002667F7" w:rsidP="002667F7">
            <w:pPr>
              <w:pStyle w:val="TAC"/>
              <w:spacing w:before="20" w:after="20"/>
              <w:ind w:left="57" w:right="57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689" w:type="dxa"/>
            <w:tcBorders>
              <w:top w:val="single" w:sz="4" w:space="0" w:color="auto"/>
            </w:tcBorders>
            <w:noWrap/>
            <w:vAlign w:val="bottom"/>
          </w:tcPr>
          <w:p w14:paraId="535B4EFD" w14:textId="23A6558A" w:rsidR="002667F7" w:rsidRPr="006E13D1" w:rsidRDefault="002667F7" w:rsidP="002667F7">
            <w:pPr>
              <w:pStyle w:val="TAC"/>
              <w:spacing w:before="20" w:after="20"/>
              <w:ind w:left="57" w:right="57"/>
            </w:pPr>
            <w:r>
              <w:rPr>
                <w:lang w:eastAsia="zh-CN"/>
              </w:rPr>
              <w:t>It is the simplest solution.</w:t>
            </w:r>
          </w:p>
        </w:tc>
      </w:tr>
      <w:tr w:rsidR="002667F7" w:rsidRPr="006E13D1" w14:paraId="11E42868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163C851C" w14:textId="70E25B26" w:rsidR="002667F7" w:rsidRPr="006E13D1" w:rsidRDefault="005E5C35" w:rsidP="002667F7">
            <w:pPr>
              <w:pStyle w:val="TAC"/>
              <w:spacing w:before="20" w:after="20"/>
              <w:ind w:left="57" w:right="57"/>
            </w:pPr>
            <w:r>
              <w:t>Intel</w:t>
            </w:r>
          </w:p>
        </w:tc>
        <w:tc>
          <w:tcPr>
            <w:tcW w:w="704" w:type="dxa"/>
            <w:vAlign w:val="bottom"/>
          </w:tcPr>
          <w:p w14:paraId="2ACB4389" w14:textId="36CFA655" w:rsidR="002667F7" w:rsidRPr="006E13D1" w:rsidRDefault="005E5C35" w:rsidP="002667F7">
            <w:pPr>
              <w:pStyle w:val="TAC"/>
              <w:spacing w:before="20" w:after="20"/>
              <w:ind w:left="57" w:right="57"/>
            </w:pPr>
            <w:r>
              <w:t>2</w:t>
            </w:r>
          </w:p>
        </w:tc>
        <w:tc>
          <w:tcPr>
            <w:tcW w:w="4689" w:type="dxa"/>
            <w:noWrap/>
            <w:vAlign w:val="bottom"/>
          </w:tcPr>
          <w:p w14:paraId="52EAB9BB" w14:textId="77777777" w:rsidR="002667F7" w:rsidRPr="006E13D1" w:rsidRDefault="002667F7" w:rsidP="002667F7">
            <w:pPr>
              <w:pStyle w:val="TAC"/>
              <w:spacing w:before="20" w:after="20"/>
              <w:ind w:left="57" w:right="57"/>
            </w:pPr>
          </w:p>
        </w:tc>
      </w:tr>
      <w:tr w:rsidR="00E212D5" w:rsidRPr="006E13D1" w14:paraId="34C4B158" w14:textId="77777777" w:rsidTr="002667F7">
        <w:trPr>
          <w:trHeight w:val="240"/>
          <w:jc w:val="center"/>
        </w:trPr>
        <w:tc>
          <w:tcPr>
            <w:tcW w:w="3114" w:type="dxa"/>
            <w:noWrap/>
            <w:vAlign w:val="bottom"/>
          </w:tcPr>
          <w:p w14:paraId="6C28DFF9" w14:textId="78D45A1A" w:rsidR="00E212D5" w:rsidRDefault="00E212D5" w:rsidP="002667F7">
            <w:pPr>
              <w:pStyle w:val="TAC"/>
              <w:spacing w:before="20" w:after="20"/>
              <w:ind w:left="57" w:right="57"/>
            </w:pPr>
            <w:r>
              <w:t>Samsung</w:t>
            </w:r>
          </w:p>
        </w:tc>
        <w:tc>
          <w:tcPr>
            <w:tcW w:w="704" w:type="dxa"/>
            <w:vAlign w:val="bottom"/>
          </w:tcPr>
          <w:p w14:paraId="7725553B" w14:textId="05918F2F" w:rsidR="00E212D5" w:rsidRDefault="00E212D5" w:rsidP="002667F7">
            <w:pPr>
              <w:pStyle w:val="TAC"/>
              <w:spacing w:before="20" w:after="20"/>
              <w:ind w:left="57" w:right="57"/>
            </w:pPr>
            <w:r>
              <w:t>2</w:t>
            </w:r>
          </w:p>
        </w:tc>
        <w:tc>
          <w:tcPr>
            <w:tcW w:w="4689" w:type="dxa"/>
            <w:noWrap/>
            <w:vAlign w:val="bottom"/>
          </w:tcPr>
          <w:p w14:paraId="6E43A959" w14:textId="64E9063C" w:rsidR="00E212D5" w:rsidRPr="006E13D1" w:rsidRDefault="00E212D5" w:rsidP="00B2326A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362B06" w:rsidRPr="006E13D1" w14:paraId="73851185" w14:textId="77777777" w:rsidTr="00362B06">
        <w:trPr>
          <w:trHeight w:val="240"/>
          <w:jc w:val="center"/>
        </w:trPr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FC0F6C" w14:textId="77777777" w:rsidR="00362B06" w:rsidRPr="006E13D1" w:rsidRDefault="00362B06" w:rsidP="00913EFF">
            <w:pPr>
              <w:pStyle w:val="TAC"/>
              <w:spacing w:before="20" w:after="20"/>
              <w:ind w:left="57" w:right="57"/>
            </w:pPr>
            <w:r>
              <w:t>Ericsson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E8594F" w14:textId="77777777" w:rsidR="00362B06" w:rsidRPr="006E13D1" w:rsidRDefault="00362B06" w:rsidP="00913EFF">
            <w:pPr>
              <w:pStyle w:val="TAC"/>
              <w:spacing w:before="20" w:after="20"/>
              <w:ind w:left="57" w:right="57"/>
            </w:pPr>
            <w:r>
              <w:t>1</w:t>
            </w:r>
          </w:p>
        </w:tc>
        <w:tc>
          <w:tcPr>
            <w:tcW w:w="4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6B6F295" w14:textId="77777777" w:rsidR="00362B06" w:rsidRPr="006E13D1" w:rsidRDefault="00362B06" w:rsidP="00362B06">
            <w:pPr>
              <w:pStyle w:val="TAC"/>
              <w:spacing w:before="20" w:after="20"/>
              <w:ind w:left="57" w:right="57"/>
              <w:jc w:val="left"/>
            </w:pPr>
            <w:r>
              <w:t>Option 2 was agreed in RAN2 not to be supported due to large message sized</w:t>
            </w:r>
          </w:p>
        </w:tc>
      </w:tr>
    </w:tbl>
    <w:p w14:paraId="58A0CBCB" w14:textId="700F7E74" w:rsidR="00CA4010" w:rsidRDefault="00CA4010" w:rsidP="00A209D6"/>
    <w:p w14:paraId="620875F1" w14:textId="06B3003D" w:rsidR="00E24ECB" w:rsidRDefault="00E24ECB" w:rsidP="00E24ECB">
      <w:r>
        <w:t xml:space="preserve">For question </w:t>
      </w:r>
      <w:r>
        <w:t>5</w:t>
      </w:r>
      <w:r>
        <w:t xml:space="preserve">, the following summary of company views can be obtained on </w:t>
      </w:r>
      <w:r>
        <w:t xml:space="preserve">with which option the </w:t>
      </w:r>
      <w:r w:rsidRPr="00E24ECB">
        <w:t>multiplex</w:t>
      </w:r>
      <w:r>
        <w:t>ing</w:t>
      </w:r>
      <w:r w:rsidRPr="00E24ECB">
        <w:t xml:space="preserve"> RRC messages of multiple U</w:t>
      </w:r>
      <w:r>
        <w:t>E</w:t>
      </w:r>
      <w:r w:rsidRPr="00E24ECB">
        <w:t>s within the same slot</w:t>
      </w:r>
      <w:r>
        <w:t xml:space="preserve"> should be supported (if it would be supported)</w:t>
      </w:r>
      <w:r>
        <w:t>:</w:t>
      </w:r>
    </w:p>
    <w:p w14:paraId="79A19B3A" w14:textId="718178BE" w:rsidR="00E24ECB" w:rsidRDefault="00E24ECB" w:rsidP="00E24ECB">
      <w:pPr>
        <w:pStyle w:val="ListParagraph"/>
        <w:numPr>
          <w:ilvl w:val="0"/>
          <w:numId w:val="12"/>
        </w:numPr>
      </w:pPr>
      <w:r>
        <w:t>Option 1</w:t>
      </w:r>
      <w:r>
        <w:t xml:space="preserve">: </w:t>
      </w:r>
      <w:r>
        <w:t xml:space="preserve">1 </w:t>
      </w:r>
      <w:proofErr w:type="spellStart"/>
      <w:r>
        <w:t>compn</w:t>
      </w:r>
      <w:r>
        <w:t>y</w:t>
      </w:r>
      <w:proofErr w:type="spellEnd"/>
    </w:p>
    <w:p w14:paraId="47CD09DD" w14:textId="0D281D93" w:rsidR="00E24ECB" w:rsidRDefault="00E24ECB" w:rsidP="00E24ECB">
      <w:pPr>
        <w:pStyle w:val="ListParagraph"/>
        <w:numPr>
          <w:ilvl w:val="0"/>
          <w:numId w:val="12"/>
        </w:numPr>
      </w:pPr>
      <w:r>
        <w:t>Option 2: 3 companies</w:t>
      </w:r>
    </w:p>
    <w:p w14:paraId="4B10ABFD" w14:textId="1C7228AC" w:rsidR="00E24ECB" w:rsidRDefault="00E24ECB" w:rsidP="00E24ECB">
      <w:pPr>
        <w:pStyle w:val="ListParagraph"/>
        <w:numPr>
          <w:ilvl w:val="0"/>
          <w:numId w:val="12"/>
        </w:numPr>
      </w:pPr>
      <w:r>
        <w:t>Option 3: 1 company</w:t>
      </w:r>
    </w:p>
    <w:p w14:paraId="1D730EB8" w14:textId="4DF215C3" w:rsidR="00E24ECB" w:rsidRDefault="00E24ECB" w:rsidP="00A209D6">
      <w:r>
        <w:t xml:space="preserve">Since there was very limited support to go away from the made working assumption as well as if we would go away from the made working assumption, only 1 company prefers to solve this by a newly defined UE specific RNTI, </w:t>
      </w:r>
      <w:r w:rsidR="00DF3318">
        <w:t xml:space="preserve">it could be concluded we don’t </w:t>
      </w:r>
      <w:r w:rsidR="003D13E8">
        <w:t>seek to support UE specific RNTI for 2-step RACH.</w:t>
      </w:r>
      <w:r w:rsidR="004B6D30">
        <w:t xml:space="preserve"> Furthermore, the working assumption in the previous meeting should be agreed.</w:t>
      </w:r>
    </w:p>
    <w:p w14:paraId="05EB53D5" w14:textId="51EDD204" w:rsidR="003D13E8" w:rsidRDefault="003D13E8" w:rsidP="00A209D6">
      <w:pPr>
        <w:rPr>
          <w:b/>
        </w:rPr>
      </w:pPr>
      <w:r>
        <w:rPr>
          <w:b/>
        </w:rPr>
        <w:t xml:space="preserve">Proposal 4: No UE specific RNTI will be designed for 2-step RACH in case CCCH SDU was included in </w:t>
      </w:r>
      <w:proofErr w:type="spellStart"/>
      <w:r>
        <w:rPr>
          <w:b/>
        </w:rPr>
        <w:t>MsgA</w:t>
      </w:r>
      <w:proofErr w:type="spellEnd"/>
      <w:r>
        <w:rPr>
          <w:b/>
        </w:rPr>
        <w:t>.</w:t>
      </w:r>
    </w:p>
    <w:p w14:paraId="2B9ED0A0" w14:textId="0ED5861B" w:rsidR="004B6D30" w:rsidRPr="003D13E8" w:rsidRDefault="004B6D30" w:rsidP="00A209D6">
      <w:pPr>
        <w:rPr>
          <w:b/>
        </w:rPr>
      </w:pPr>
      <w:r>
        <w:rPr>
          <w:b/>
        </w:rPr>
        <w:t xml:space="preserve">Proposal 5: Confirm the Working Assumption: </w:t>
      </w:r>
      <w:r w:rsidRPr="004B6D30">
        <w:rPr>
          <w:b/>
        </w:rPr>
        <w:t xml:space="preserve">SRB RRC messages of multiple UEs cannot be multiplexed in same </w:t>
      </w:r>
      <w:proofErr w:type="spellStart"/>
      <w:r>
        <w:rPr>
          <w:b/>
        </w:rPr>
        <w:t>M</w:t>
      </w:r>
      <w:r w:rsidRPr="004B6D30">
        <w:rPr>
          <w:b/>
        </w:rPr>
        <w:t>sgB</w:t>
      </w:r>
      <w:proofErr w:type="spellEnd"/>
      <w:r w:rsidRPr="004B6D30">
        <w:rPr>
          <w:b/>
        </w:rPr>
        <w:t xml:space="preserve"> (i.e. same MAC PDU).   </w:t>
      </w:r>
    </w:p>
    <w:p w14:paraId="766D6D29" w14:textId="60144D72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CA4010">
        <w:t>Conclusion</w:t>
      </w:r>
    </w:p>
    <w:p w14:paraId="613CD2F3" w14:textId="40984328" w:rsidR="00A209D6" w:rsidRDefault="003D13E8" w:rsidP="00A209D6">
      <w:r>
        <w:t>The following was proposed as outcome from this offline discussion:</w:t>
      </w:r>
    </w:p>
    <w:p w14:paraId="61140EAB" w14:textId="77777777" w:rsidR="003D13E8" w:rsidRPr="000641A9" w:rsidRDefault="003D13E8" w:rsidP="003D13E8">
      <w:pPr>
        <w:rPr>
          <w:b/>
        </w:rPr>
      </w:pPr>
      <w:r>
        <w:rPr>
          <w:b/>
        </w:rPr>
        <w:t xml:space="preserve">Proposal 1: Support </w:t>
      </w:r>
      <w:r w:rsidRPr="000641A9">
        <w:rPr>
          <w:b/>
        </w:rPr>
        <w:t>network configuration where the same TB sizes offered for 2-step RACH preamble groups are the same with those of 4-step RACH preamble groups</w:t>
      </w:r>
      <w:r>
        <w:rPr>
          <w:b/>
        </w:rPr>
        <w:t>.</w:t>
      </w:r>
    </w:p>
    <w:p w14:paraId="598390C8" w14:textId="77777777" w:rsidR="003D13E8" w:rsidRDefault="003D13E8" w:rsidP="003D13E8">
      <w:pPr>
        <w:rPr>
          <w:b/>
        </w:rPr>
      </w:pPr>
      <w:r>
        <w:rPr>
          <w:b/>
        </w:rPr>
        <w:t xml:space="preserve">Proposal 2: </w:t>
      </w:r>
      <w:r w:rsidRPr="000641A9">
        <w:rPr>
          <w:b/>
        </w:rPr>
        <w:t xml:space="preserve">TB size offered in UL grant in the </w:t>
      </w:r>
      <w:r>
        <w:rPr>
          <w:b/>
        </w:rPr>
        <w:t xml:space="preserve">Msg2 </w:t>
      </w:r>
      <w:r w:rsidRPr="000641A9">
        <w:rPr>
          <w:b/>
        </w:rPr>
        <w:t>RAR</w:t>
      </w:r>
      <w:r>
        <w:rPr>
          <w:b/>
        </w:rPr>
        <w:t xml:space="preserve"> in 4-step RACH</w:t>
      </w:r>
      <w:r w:rsidRPr="000641A9">
        <w:rPr>
          <w:b/>
        </w:rPr>
        <w:t xml:space="preserve"> shall be the same as the TB size offered for payload transmission in </w:t>
      </w:r>
      <w:proofErr w:type="spellStart"/>
      <w:r w:rsidRPr="000641A9">
        <w:rPr>
          <w:b/>
        </w:rPr>
        <w:t>MsgA</w:t>
      </w:r>
      <w:proofErr w:type="spellEnd"/>
      <w:r>
        <w:rPr>
          <w:b/>
        </w:rPr>
        <w:t xml:space="preserve"> in 2-step RACH</w:t>
      </w:r>
      <w:r w:rsidRPr="000641A9">
        <w:rPr>
          <w:b/>
        </w:rPr>
        <w:t xml:space="preserve">; otherwise, the UE </w:t>
      </w:r>
      <w:proofErr w:type="spellStart"/>
      <w:r w:rsidRPr="000641A9">
        <w:rPr>
          <w:b/>
        </w:rPr>
        <w:t>behavior</w:t>
      </w:r>
      <w:proofErr w:type="spellEnd"/>
      <w:r w:rsidRPr="000641A9">
        <w:rPr>
          <w:b/>
        </w:rPr>
        <w:t xml:space="preserve"> is not defined (i.e. it is up to UE implementation).</w:t>
      </w:r>
    </w:p>
    <w:p w14:paraId="2756409E" w14:textId="77777777" w:rsidR="003D13E8" w:rsidRPr="000641A9" w:rsidRDefault="003D13E8" w:rsidP="003D13E8">
      <w:pPr>
        <w:rPr>
          <w:b/>
        </w:rPr>
      </w:pPr>
      <w:r>
        <w:rPr>
          <w:b/>
        </w:rPr>
        <w:t>Proposal 3: Rebuilding is not supported.</w:t>
      </w:r>
    </w:p>
    <w:p w14:paraId="2C552D6D" w14:textId="7F829A74" w:rsidR="003D13E8" w:rsidRPr="007D0E07" w:rsidRDefault="003D13E8" w:rsidP="00A209D6">
      <w:pPr>
        <w:rPr>
          <w:b/>
        </w:rPr>
      </w:pPr>
      <w:r>
        <w:rPr>
          <w:b/>
        </w:rPr>
        <w:t xml:space="preserve">Proposal 4: No UE specific RNTI will be designed for 2-step RACH in case CCCH SDU was included in </w:t>
      </w:r>
      <w:proofErr w:type="spellStart"/>
      <w:r>
        <w:rPr>
          <w:b/>
        </w:rPr>
        <w:t>MsgA</w:t>
      </w:r>
      <w:proofErr w:type="spellEnd"/>
      <w:r>
        <w:rPr>
          <w:b/>
        </w:rPr>
        <w:t>.</w:t>
      </w:r>
    </w:p>
    <w:p w14:paraId="35F222F4" w14:textId="2AD83404" w:rsidR="00080512" w:rsidRPr="00A209D6" w:rsidRDefault="004B6D30" w:rsidP="00A209D6">
      <w:r>
        <w:rPr>
          <w:b/>
        </w:rPr>
        <w:t xml:space="preserve">Proposal 5: Confirm the Working Assumption: </w:t>
      </w:r>
      <w:r w:rsidRPr="004B6D30">
        <w:rPr>
          <w:b/>
        </w:rPr>
        <w:t xml:space="preserve">SRB RRC messages of multiple UEs cannot be multiplexed in same </w:t>
      </w:r>
      <w:proofErr w:type="spellStart"/>
      <w:r>
        <w:rPr>
          <w:b/>
        </w:rPr>
        <w:t>M</w:t>
      </w:r>
      <w:r w:rsidRPr="004B6D30">
        <w:rPr>
          <w:b/>
        </w:rPr>
        <w:t>sgB</w:t>
      </w:r>
      <w:proofErr w:type="spellEnd"/>
      <w:r w:rsidRPr="004B6D30">
        <w:rPr>
          <w:b/>
        </w:rPr>
        <w:t xml:space="preserve"> (i.e. same MAC PDU). </w:t>
      </w:r>
    </w:p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E1986" w14:textId="77777777" w:rsidR="0066087C" w:rsidRDefault="0066087C">
      <w:r>
        <w:separator/>
      </w:r>
    </w:p>
  </w:endnote>
  <w:endnote w:type="continuationSeparator" w:id="0">
    <w:p w14:paraId="435594A9" w14:textId="77777777" w:rsidR="0066087C" w:rsidRDefault="0066087C">
      <w:r>
        <w:continuationSeparator/>
      </w:r>
    </w:p>
  </w:endnote>
  <w:endnote w:type="continuationNotice" w:id="1">
    <w:p w14:paraId="1B67D8DA" w14:textId="77777777" w:rsidR="0066087C" w:rsidRDefault="006608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9E076" w14:textId="77777777" w:rsidR="0066087C" w:rsidRDefault="0066087C">
      <w:r>
        <w:separator/>
      </w:r>
    </w:p>
  </w:footnote>
  <w:footnote w:type="continuationSeparator" w:id="0">
    <w:p w14:paraId="5B4BE46B" w14:textId="77777777" w:rsidR="0066087C" w:rsidRDefault="0066087C">
      <w:r>
        <w:continuationSeparator/>
      </w:r>
    </w:p>
  </w:footnote>
  <w:footnote w:type="continuationNotice" w:id="1">
    <w:p w14:paraId="10CB8DE7" w14:textId="77777777" w:rsidR="0066087C" w:rsidRDefault="006608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1608AD"/>
    <w:multiLevelType w:val="hybridMultilevel"/>
    <w:tmpl w:val="A2A2ABDC"/>
    <w:lvl w:ilvl="0" w:tplc="3D6EFA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2725B86"/>
    <w:multiLevelType w:val="hybridMultilevel"/>
    <w:tmpl w:val="22102C40"/>
    <w:lvl w:ilvl="0" w:tplc="567ADB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CE751EF"/>
    <w:multiLevelType w:val="hybridMultilevel"/>
    <w:tmpl w:val="7A5C7C52"/>
    <w:lvl w:ilvl="0" w:tplc="71F2AB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10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WzNDQ0MTc2NzY1MzFT0lEKTi0uzszPAykwrgUAr+fWliwAAAA="/>
  </w:docVars>
  <w:rsids>
    <w:rsidRoot w:val="000B7BCF"/>
    <w:rsid w:val="00004F21"/>
    <w:rsid w:val="00016557"/>
    <w:rsid w:val="00023C40"/>
    <w:rsid w:val="00033397"/>
    <w:rsid w:val="00040095"/>
    <w:rsid w:val="000641A9"/>
    <w:rsid w:val="00073C9C"/>
    <w:rsid w:val="00080512"/>
    <w:rsid w:val="00090468"/>
    <w:rsid w:val="00094568"/>
    <w:rsid w:val="000B68FC"/>
    <w:rsid w:val="000B7BCF"/>
    <w:rsid w:val="000C36E2"/>
    <w:rsid w:val="000C522B"/>
    <w:rsid w:val="000D09E2"/>
    <w:rsid w:val="000D58AB"/>
    <w:rsid w:val="00101298"/>
    <w:rsid w:val="00112F1A"/>
    <w:rsid w:val="00114D19"/>
    <w:rsid w:val="00145075"/>
    <w:rsid w:val="0016114F"/>
    <w:rsid w:val="00161865"/>
    <w:rsid w:val="001741A0"/>
    <w:rsid w:val="00175FA0"/>
    <w:rsid w:val="00194CD0"/>
    <w:rsid w:val="001B49C9"/>
    <w:rsid w:val="001B6ED3"/>
    <w:rsid w:val="001C23F4"/>
    <w:rsid w:val="001C4F79"/>
    <w:rsid w:val="001D54C4"/>
    <w:rsid w:val="001F168B"/>
    <w:rsid w:val="001F7831"/>
    <w:rsid w:val="00204045"/>
    <w:rsid w:val="0020712B"/>
    <w:rsid w:val="00217714"/>
    <w:rsid w:val="00220C51"/>
    <w:rsid w:val="0022606D"/>
    <w:rsid w:val="00231728"/>
    <w:rsid w:val="00250404"/>
    <w:rsid w:val="002610D8"/>
    <w:rsid w:val="002667F7"/>
    <w:rsid w:val="002747EC"/>
    <w:rsid w:val="002855BF"/>
    <w:rsid w:val="002A533E"/>
    <w:rsid w:val="002E4768"/>
    <w:rsid w:val="002F0D22"/>
    <w:rsid w:val="00306969"/>
    <w:rsid w:val="0030796B"/>
    <w:rsid w:val="00313145"/>
    <w:rsid w:val="00313659"/>
    <w:rsid w:val="003172DC"/>
    <w:rsid w:val="00325AE3"/>
    <w:rsid w:val="00326069"/>
    <w:rsid w:val="0035462D"/>
    <w:rsid w:val="00362B06"/>
    <w:rsid w:val="00364B41"/>
    <w:rsid w:val="003768EA"/>
    <w:rsid w:val="00383096"/>
    <w:rsid w:val="00392CA1"/>
    <w:rsid w:val="00396A86"/>
    <w:rsid w:val="00397FC9"/>
    <w:rsid w:val="003A134F"/>
    <w:rsid w:val="003A41EF"/>
    <w:rsid w:val="003B40AD"/>
    <w:rsid w:val="003C4E37"/>
    <w:rsid w:val="003D13E8"/>
    <w:rsid w:val="003D1E65"/>
    <w:rsid w:val="003D5845"/>
    <w:rsid w:val="003E16BE"/>
    <w:rsid w:val="003F4E28"/>
    <w:rsid w:val="004006E8"/>
    <w:rsid w:val="00401855"/>
    <w:rsid w:val="00465587"/>
    <w:rsid w:val="00477455"/>
    <w:rsid w:val="004A1F7B"/>
    <w:rsid w:val="004B6D30"/>
    <w:rsid w:val="004C0870"/>
    <w:rsid w:val="004C44D2"/>
    <w:rsid w:val="004C72EF"/>
    <w:rsid w:val="004D3578"/>
    <w:rsid w:val="004D380D"/>
    <w:rsid w:val="004E213A"/>
    <w:rsid w:val="00503171"/>
    <w:rsid w:val="00506C28"/>
    <w:rsid w:val="00534DA0"/>
    <w:rsid w:val="00543E6C"/>
    <w:rsid w:val="0056324A"/>
    <w:rsid w:val="00565087"/>
    <w:rsid w:val="0056573F"/>
    <w:rsid w:val="005922FB"/>
    <w:rsid w:val="0059299B"/>
    <w:rsid w:val="005B020E"/>
    <w:rsid w:val="005C1800"/>
    <w:rsid w:val="005E5C35"/>
    <w:rsid w:val="00611566"/>
    <w:rsid w:val="00646D99"/>
    <w:rsid w:val="00656910"/>
    <w:rsid w:val="006574C0"/>
    <w:rsid w:val="0066087C"/>
    <w:rsid w:val="00671252"/>
    <w:rsid w:val="006B373B"/>
    <w:rsid w:val="006B3E23"/>
    <w:rsid w:val="006C66D8"/>
    <w:rsid w:val="006D1035"/>
    <w:rsid w:val="006D1E24"/>
    <w:rsid w:val="006E1417"/>
    <w:rsid w:val="006F6A2C"/>
    <w:rsid w:val="007067AA"/>
    <w:rsid w:val="007069DC"/>
    <w:rsid w:val="00710201"/>
    <w:rsid w:val="0072073A"/>
    <w:rsid w:val="007342B5"/>
    <w:rsid w:val="00734A5B"/>
    <w:rsid w:val="00743413"/>
    <w:rsid w:val="00744E76"/>
    <w:rsid w:val="00755800"/>
    <w:rsid w:val="00757D40"/>
    <w:rsid w:val="00760276"/>
    <w:rsid w:val="007662B5"/>
    <w:rsid w:val="0077147C"/>
    <w:rsid w:val="00781F0F"/>
    <w:rsid w:val="0078727C"/>
    <w:rsid w:val="00787887"/>
    <w:rsid w:val="0079049D"/>
    <w:rsid w:val="00793DC5"/>
    <w:rsid w:val="007B18D8"/>
    <w:rsid w:val="007C095F"/>
    <w:rsid w:val="007C2DD0"/>
    <w:rsid w:val="007D0E07"/>
    <w:rsid w:val="007F2E08"/>
    <w:rsid w:val="007F65C8"/>
    <w:rsid w:val="008028A4"/>
    <w:rsid w:val="00812544"/>
    <w:rsid w:val="00812EDE"/>
    <w:rsid w:val="00813245"/>
    <w:rsid w:val="00840DE0"/>
    <w:rsid w:val="008445BA"/>
    <w:rsid w:val="0086354A"/>
    <w:rsid w:val="008768CA"/>
    <w:rsid w:val="00877EF9"/>
    <w:rsid w:val="00880559"/>
    <w:rsid w:val="008B5306"/>
    <w:rsid w:val="008C3057"/>
    <w:rsid w:val="008D2E4D"/>
    <w:rsid w:val="008F396F"/>
    <w:rsid w:val="0090271F"/>
    <w:rsid w:val="00902DB9"/>
    <w:rsid w:val="0090466A"/>
    <w:rsid w:val="00923655"/>
    <w:rsid w:val="00936071"/>
    <w:rsid w:val="00940212"/>
    <w:rsid w:val="00942EC2"/>
    <w:rsid w:val="00961B32"/>
    <w:rsid w:val="00962509"/>
    <w:rsid w:val="00970DB3"/>
    <w:rsid w:val="00974AFC"/>
    <w:rsid w:val="00974BB0"/>
    <w:rsid w:val="00975BCD"/>
    <w:rsid w:val="00976500"/>
    <w:rsid w:val="009A0AF3"/>
    <w:rsid w:val="009B07CD"/>
    <w:rsid w:val="009C19E9"/>
    <w:rsid w:val="009D74A6"/>
    <w:rsid w:val="00A10F02"/>
    <w:rsid w:val="00A204CA"/>
    <w:rsid w:val="00A209D6"/>
    <w:rsid w:val="00A251D2"/>
    <w:rsid w:val="00A315D3"/>
    <w:rsid w:val="00A53724"/>
    <w:rsid w:val="00A54B2B"/>
    <w:rsid w:val="00A82346"/>
    <w:rsid w:val="00A9671C"/>
    <w:rsid w:val="00AA1553"/>
    <w:rsid w:val="00AA3DF3"/>
    <w:rsid w:val="00AD6074"/>
    <w:rsid w:val="00AF18AB"/>
    <w:rsid w:val="00AF2F28"/>
    <w:rsid w:val="00B05380"/>
    <w:rsid w:val="00B05962"/>
    <w:rsid w:val="00B15449"/>
    <w:rsid w:val="00B16C2F"/>
    <w:rsid w:val="00B2326A"/>
    <w:rsid w:val="00B27303"/>
    <w:rsid w:val="00B44B57"/>
    <w:rsid w:val="00B47FD1"/>
    <w:rsid w:val="00B516BB"/>
    <w:rsid w:val="00B75C91"/>
    <w:rsid w:val="00B77014"/>
    <w:rsid w:val="00B83D41"/>
    <w:rsid w:val="00B84DB2"/>
    <w:rsid w:val="00BC3555"/>
    <w:rsid w:val="00BD26EB"/>
    <w:rsid w:val="00BF0060"/>
    <w:rsid w:val="00BF18C1"/>
    <w:rsid w:val="00C12B51"/>
    <w:rsid w:val="00C20BED"/>
    <w:rsid w:val="00C24650"/>
    <w:rsid w:val="00C25465"/>
    <w:rsid w:val="00C27949"/>
    <w:rsid w:val="00C33079"/>
    <w:rsid w:val="00C83A13"/>
    <w:rsid w:val="00C9068C"/>
    <w:rsid w:val="00C92967"/>
    <w:rsid w:val="00C96B5F"/>
    <w:rsid w:val="00CA3D0C"/>
    <w:rsid w:val="00CA4010"/>
    <w:rsid w:val="00CA654B"/>
    <w:rsid w:val="00CB72B8"/>
    <w:rsid w:val="00CD4C7B"/>
    <w:rsid w:val="00CF4510"/>
    <w:rsid w:val="00D32EB8"/>
    <w:rsid w:val="00D33BE3"/>
    <w:rsid w:val="00D33EC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3318"/>
    <w:rsid w:val="00E01DDB"/>
    <w:rsid w:val="00E212D5"/>
    <w:rsid w:val="00E24ECB"/>
    <w:rsid w:val="00E46C08"/>
    <w:rsid w:val="00E471CF"/>
    <w:rsid w:val="00E55489"/>
    <w:rsid w:val="00E62835"/>
    <w:rsid w:val="00E633EF"/>
    <w:rsid w:val="00E77645"/>
    <w:rsid w:val="00E83697"/>
    <w:rsid w:val="00EA66C9"/>
    <w:rsid w:val="00EA74DC"/>
    <w:rsid w:val="00EB58D0"/>
    <w:rsid w:val="00EC4A25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4D3D"/>
    <w:rsid w:val="00F653B8"/>
    <w:rsid w:val="00F71B89"/>
    <w:rsid w:val="00F7353C"/>
    <w:rsid w:val="00F76F8F"/>
    <w:rsid w:val="00F941DF"/>
    <w:rsid w:val="00FA1266"/>
    <w:rsid w:val="00FB36FA"/>
    <w:rsid w:val="00FC1192"/>
    <w:rsid w:val="00FC4407"/>
    <w:rsid w:val="00FE251B"/>
    <w:rsid w:val="00FE497C"/>
    <w:rsid w:val="00FF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6BA295F6-C93F-410B-8B09-C84B71C5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FF44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F4464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396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4B57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0796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30796B"/>
    <w:rPr>
      <w:rFonts w:ascii="Arial" w:eastAsia="MS Mincho" w:hAnsi="Arial"/>
      <w:noProof/>
      <w:szCs w:val="24"/>
    </w:rPr>
  </w:style>
  <w:style w:type="character" w:customStyle="1" w:styleId="opdict3font24">
    <w:name w:val="op_dict3_font24"/>
    <w:basedOn w:val="DefaultParagraphFont"/>
    <w:rsid w:val="00592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Diana\-RAN2\TSGR2_107bis\Docs\R2-191267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7</Pages>
  <Words>2370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15849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3</cp:revision>
  <dcterms:created xsi:type="dcterms:W3CDTF">2019-10-18T01:37:00Z</dcterms:created>
  <dcterms:modified xsi:type="dcterms:W3CDTF">2019-10-18T02:23:00Z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1571297015</vt:lpwstr>
  </property>
</Properties>
</file>